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D36" w:rsidRPr="00A97D36" w:rsidRDefault="00A97D36" w:rsidP="00A97D36">
      <w:pPr>
        <w:spacing w:beforeLines="100" w:before="312" w:afterLines="100" w:after="312"/>
        <w:jc w:val="center"/>
        <w:rPr>
          <w:rFonts w:ascii="黑体" w:eastAsia="黑体" w:hAnsi="黑体" w:cs="Times New Roman"/>
          <w:b/>
          <w:sz w:val="36"/>
          <w:szCs w:val="32"/>
        </w:rPr>
      </w:pPr>
      <w:r w:rsidRPr="00A97D36">
        <w:rPr>
          <w:rFonts w:ascii="黑体" w:eastAsia="黑体" w:hAnsi="黑体" w:cs="Times New Roman" w:hint="eastAsia"/>
          <w:b/>
          <w:sz w:val="36"/>
          <w:szCs w:val="32"/>
        </w:rPr>
        <w:t>南京理工大学单一来源采购专家论证意见表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3476"/>
        <w:gridCol w:w="1732"/>
        <w:gridCol w:w="3479"/>
      </w:tblGrid>
      <w:tr w:rsidR="00A97D36" w:rsidRPr="00A97D36">
        <w:trPr>
          <w:trHeight w:val="49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承办单位</w:t>
            </w:r>
          </w:p>
        </w:tc>
        <w:tc>
          <w:tcPr>
            <w:tcW w:w="1668" w:type="pct"/>
            <w:vAlign w:val="center"/>
          </w:tcPr>
          <w:p w:rsidR="00A97D36" w:rsidRPr="00A97D36" w:rsidRDefault="0019418E" w:rsidP="00A97D36">
            <w:pPr>
              <w:jc w:val="center"/>
              <w:rPr>
                <w:rFonts w:ascii="宋体" w:eastAsia="宋体" w:hAnsi="宋体" w:cs="Times New Roman"/>
                <w:b/>
                <w:sz w:val="24"/>
                <w:szCs w:val="24"/>
              </w:rPr>
            </w:pPr>
            <w:r w:rsidRPr="0019418E">
              <w:rPr>
                <w:rFonts w:ascii="宋体" w:eastAsia="宋体" w:hAnsi="宋体" w:cs="Times New Roman" w:hint="eastAsia"/>
                <w:sz w:val="24"/>
                <w:szCs w:val="24"/>
              </w:rPr>
              <w:t>能源与动力工程学院</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使用单位</w:t>
            </w:r>
          </w:p>
        </w:tc>
        <w:tc>
          <w:tcPr>
            <w:tcW w:w="1669" w:type="pct"/>
            <w:vAlign w:val="center"/>
          </w:tcPr>
          <w:p w:rsidR="00A97D36" w:rsidRPr="00A97D36" w:rsidRDefault="0019418E" w:rsidP="00A97D36">
            <w:pPr>
              <w:jc w:val="center"/>
              <w:rPr>
                <w:rFonts w:ascii="宋体" w:eastAsia="宋体" w:hAnsi="宋体" w:cs="Times New Roman"/>
                <w:sz w:val="24"/>
                <w:szCs w:val="24"/>
              </w:rPr>
            </w:pPr>
            <w:r w:rsidRPr="0019418E">
              <w:rPr>
                <w:rFonts w:ascii="宋体" w:eastAsia="宋体" w:hAnsi="宋体" w:cs="Times New Roman" w:hint="eastAsia"/>
                <w:sz w:val="24"/>
                <w:szCs w:val="24"/>
              </w:rPr>
              <w:t>能源与动力工程学院</w:t>
            </w:r>
          </w:p>
        </w:tc>
      </w:tr>
      <w:tr w:rsidR="00A97D36" w:rsidRPr="00C74EB1">
        <w:trPr>
          <w:trHeight w:val="558"/>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预算金额</w:t>
            </w:r>
          </w:p>
        </w:tc>
        <w:tc>
          <w:tcPr>
            <w:tcW w:w="1668" w:type="pct"/>
            <w:vAlign w:val="center"/>
          </w:tcPr>
          <w:p w:rsidR="00A97D36" w:rsidRPr="00A97D36" w:rsidRDefault="007F2652" w:rsidP="00A97D36">
            <w:pPr>
              <w:jc w:val="center"/>
              <w:rPr>
                <w:rFonts w:ascii="宋体" w:eastAsia="宋体" w:hAnsi="宋体" w:cs="Times New Roman"/>
                <w:b/>
                <w:sz w:val="24"/>
                <w:szCs w:val="24"/>
              </w:rPr>
            </w:pPr>
            <w:r>
              <w:rPr>
                <w:rFonts w:ascii="宋体" w:eastAsia="宋体" w:hAnsi="宋体" w:cs="Times New Roman"/>
                <w:sz w:val="24"/>
                <w:szCs w:val="24"/>
              </w:rPr>
              <w:t>29.5</w:t>
            </w:r>
            <w:r w:rsidR="0019418E" w:rsidRPr="0019418E">
              <w:rPr>
                <w:rFonts w:ascii="宋体" w:eastAsia="宋体" w:hAnsi="宋体" w:cs="Times New Roman" w:hint="eastAsia"/>
                <w:sz w:val="24"/>
                <w:szCs w:val="24"/>
              </w:rPr>
              <w:t>万元</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项目名称</w:t>
            </w:r>
          </w:p>
        </w:tc>
        <w:tc>
          <w:tcPr>
            <w:tcW w:w="1669" w:type="pct"/>
            <w:vAlign w:val="center"/>
          </w:tcPr>
          <w:p w:rsidR="00A97D36" w:rsidRPr="00A97D36" w:rsidRDefault="00C74EB1" w:rsidP="00A97D36">
            <w:pPr>
              <w:jc w:val="center"/>
              <w:rPr>
                <w:rFonts w:ascii="宋体" w:eastAsia="宋体" w:hAnsi="宋体" w:cs="Times New Roman"/>
                <w:sz w:val="24"/>
                <w:szCs w:val="24"/>
              </w:rPr>
            </w:pPr>
            <w:r w:rsidRPr="00C74EB1">
              <w:rPr>
                <w:rFonts w:ascii="宋体" w:eastAsia="宋体" w:hAnsi="宋体" w:cs="Times New Roman" w:hint="eastAsia"/>
                <w:sz w:val="24"/>
                <w:szCs w:val="24"/>
              </w:rPr>
              <w:t>数字化产品开发系统（Unigraphics NX）</w:t>
            </w:r>
          </w:p>
        </w:tc>
      </w:tr>
      <w:tr w:rsidR="00A97D36" w:rsidRPr="00A97D36">
        <w:trPr>
          <w:trHeight w:val="410"/>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采购联系人</w:t>
            </w:r>
          </w:p>
        </w:tc>
        <w:tc>
          <w:tcPr>
            <w:tcW w:w="1668" w:type="pct"/>
            <w:vAlign w:val="center"/>
          </w:tcPr>
          <w:p w:rsidR="00A97D36" w:rsidRPr="00A97D36" w:rsidRDefault="0019418E" w:rsidP="00A97D36">
            <w:pPr>
              <w:jc w:val="center"/>
              <w:rPr>
                <w:rFonts w:ascii="宋体" w:eastAsia="宋体" w:hAnsi="宋体" w:cs="Times New Roman"/>
                <w:b/>
                <w:sz w:val="24"/>
                <w:szCs w:val="24"/>
              </w:rPr>
            </w:pPr>
            <w:r w:rsidRPr="0019418E">
              <w:rPr>
                <w:rFonts w:ascii="宋体" w:eastAsia="宋体" w:hAnsi="宋体" w:cs="Times New Roman" w:hint="eastAsia"/>
                <w:sz w:val="24"/>
                <w:szCs w:val="24"/>
              </w:rPr>
              <w:t>杨富锋</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联系电话</w:t>
            </w:r>
          </w:p>
        </w:tc>
        <w:tc>
          <w:tcPr>
            <w:tcW w:w="1669" w:type="pct"/>
            <w:vAlign w:val="center"/>
          </w:tcPr>
          <w:p w:rsidR="00A97D36" w:rsidRPr="00A97D36" w:rsidRDefault="0019418E" w:rsidP="00A97D36">
            <w:pPr>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3813996314</w:t>
            </w:r>
          </w:p>
        </w:tc>
      </w:tr>
      <w:tr w:rsidR="00A97D36" w:rsidRPr="00A97D36">
        <w:trPr>
          <w:trHeight w:val="1926"/>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制造商（代理商名称及单位地址）</w:t>
            </w:r>
          </w:p>
        </w:tc>
        <w:tc>
          <w:tcPr>
            <w:tcW w:w="4168" w:type="pct"/>
            <w:gridSpan w:val="3"/>
            <w:vAlign w:val="center"/>
          </w:tcPr>
          <w:p w:rsidR="00A97D36" w:rsidRPr="00C74EB1" w:rsidRDefault="00C74EB1" w:rsidP="00A97D36">
            <w:pPr>
              <w:jc w:val="center"/>
              <w:rPr>
                <w:rFonts w:ascii="宋体" w:eastAsia="宋体" w:hAnsi="宋体"/>
                <w:sz w:val="24"/>
                <w:szCs w:val="24"/>
              </w:rPr>
            </w:pPr>
            <w:r w:rsidRPr="00C74EB1">
              <w:rPr>
                <w:rFonts w:ascii="宋体" w:eastAsia="宋体" w:hAnsi="宋体" w:hint="eastAsia"/>
                <w:sz w:val="24"/>
                <w:szCs w:val="24"/>
              </w:rPr>
              <w:t>西门子工业软件公司</w:t>
            </w:r>
          </w:p>
          <w:p w:rsidR="00C74EB1" w:rsidRPr="00A97D36" w:rsidRDefault="00C74EB1" w:rsidP="00A97D36">
            <w:pPr>
              <w:jc w:val="center"/>
              <w:rPr>
                <w:rFonts w:ascii="宋体" w:eastAsia="宋体" w:hAnsi="宋体" w:cs="Times New Roman"/>
                <w:sz w:val="32"/>
                <w:szCs w:val="32"/>
              </w:rPr>
            </w:pPr>
            <w:r w:rsidRPr="00C74EB1">
              <w:rPr>
                <w:rFonts w:ascii="宋体" w:eastAsia="宋体" w:hAnsi="宋体" w:hint="eastAsia"/>
                <w:sz w:val="24"/>
                <w:szCs w:val="24"/>
              </w:rPr>
              <w:t>（</w:t>
            </w:r>
            <w:r w:rsidRPr="00171840">
              <w:rPr>
                <w:rFonts w:ascii="宋体" w:eastAsia="宋体" w:hAnsi="宋体" w:hint="eastAsia"/>
                <w:sz w:val="24"/>
                <w:szCs w:val="24"/>
              </w:rPr>
              <w:t>上海幂知科技有限公司</w:t>
            </w:r>
            <w:r w:rsidRPr="00171840">
              <w:rPr>
                <w:rFonts w:ascii="宋体" w:eastAsia="宋体" w:hAnsi="宋体"/>
                <w:sz w:val="24"/>
                <w:szCs w:val="24"/>
              </w:rPr>
              <w:t>, 上海市闵行区潭竹路58号</w:t>
            </w:r>
            <w:r>
              <w:rPr>
                <w:rFonts w:ascii="宋体" w:eastAsia="宋体" w:hAnsi="宋体"/>
                <w:sz w:val="24"/>
                <w:szCs w:val="24"/>
              </w:rPr>
              <w:t>A</w:t>
            </w:r>
            <w:r w:rsidRPr="00171840">
              <w:rPr>
                <w:rFonts w:ascii="宋体" w:eastAsia="宋体" w:hAnsi="宋体"/>
                <w:sz w:val="24"/>
                <w:szCs w:val="24"/>
              </w:rPr>
              <w:t>幢40</w:t>
            </w:r>
            <w:r>
              <w:rPr>
                <w:rFonts w:ascii="宋体" w:eastAsia="宋体" w:hAnsi="宋体"/>
                <w:sz w:val="24"/>
                <w:szCs w:val="24"/>
              </w:rPr>
              <w:t>7</w:t>
            </w:r>
            <w:r w:rsidRPr="00171840">
              <w:rPr>
                <w:rFonts w:ascii="宋体" w:eastAsia="宋体" w:hAnsi="宋体"/>
                <w:sz w:val="24"/>
                <w:szCs w:val="24"/>
              </w:rPr>
              <w:t>室</w:t>
            </w:r>
            <w:r>
              <w:rPr>
                <w:rFonts w:ascii="宋体" w:eastAsia="宋体" w:hAnsi="宋体" w:cs="Times New Roman" w:hint="eastAsia"/>
                <w:sz w:val="32"/>
                <w:szCs w:val="32"/>
              </w:rPr>
              <w:t>）</w:t>
            </w:r>
          </w:p>
        </w:tc>
      </w:tr>
      <w:tr w:rsidR="00A97D36" w:rsidRPr="00A97D36">
        <w:trPr>
          <w:trHeight w:val="276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本项目适用单一来源方式采购的情形（必须勾选）</w:t>
            </w:r>
          </w:p>
        </w:tc>
        <w:tc>
          <w:tcPr>
            <w:tcW w:w="4168" w:type="pct"/>
            <w:gridSpan w:val="3"/>
            <w:vAlign w:val="center"/>
          </w:tcPr>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类型一：只能从唯一特定供应商处采购：</w:t>
            </w:r>
          </w:p>
          <w:p w:rsidR="00A97D36" w:rsidRPr="00A97D36" w:rsidRDefault="0019418E" w:rsidP="00A97D36">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97D36" w:rsidRPr="00A97D36">
              <w:rPr>
                <w:rFonts w:ascii="宋体" w:eastAsia="宋体" w:hAnsi="宋体" w:cs="Times New Roman" w:hint="eastAsia"/>
                <w:color w:val="000000"/>
                <w:sz w:val="24"/>
                <w:szCs w:val="24"/>
              </w:rPr>
              <w:t>供应商拥有专利权，其他商家无法替代；</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□经公开发布公告，只有一家供应商投标；</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□技术含量较高、专业性较强或建设时间非常紧迫的非标或委托研制的教学科研仪器设备、信息化软硬件系统；</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□与已经采购的设备、物资或信息化系统软件配套使用，且无法替代的产品；</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□在用仪器设备，因后续维修或扩展功能所需的零配件或部件必须向原供应厂商购买的；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□批量教学设备，仅需部分更换且要求与原设备保持一致的；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□经相关部门批准的自制设备；</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□在用信息系统，因改造升级、功能拓展、接口开发等必须由原供应商开发；</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□供货渠道单一的图书、教材等文献资源（如：纸质中文报纸、古籍、特藏、重要手稿、抄本等）；</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□涉密的采购项目。</w:t>
            </w:r>
          </w:p>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类型二：发生了不可预见的紧急情况不能从其他供应商处采购：</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□原有损坏需应急更换</w:t>
            </w:r>
          </w:p>
          <w:p w:rsidR="00A97D36" w:rsidRPr="00A97D36" w:rsidRDefault="00A97D36" w:rsidP="00A97D36">
            <w:pPr>
              <w:rPr>
                <w:rFonts w:ascii="宋体" w:eastAsia="宋体" w:hAnsi="宋体" w:cs="Times New Roman"/>
                <w:b/>
                <w:color w:val="000000"/>
                <w:sz w:val="24"/>
                <w:szCs w:val="24"/>
              </w:rPr>
            </w:pPr>
            <w:r w:rsidRPr="00A97D36">
              <w:rPr>
                <w:rFonts w:ascii="宋体" w:eastAsia="宋体" w:hAnsi="宋体" w:cs="Times New Roman" w:hint="eastAsia"/>
                <w:color w:val="000000"/>
                <w:sz w:val="24"/>
                <w:szCs w:val="24"/>
              </w:rPr>
              <w:t>□因严重自然灾害或其他不可抗力事件所实施的紧急、特殊类采购。</w:t>
            </w:r>
          </w:p>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类型三：添购和续签</w:t>
            </w:r>
          </w:p>
          <w:p w:rsidR="00A97D36" w:rsidRPr="00A97D36" w:rsidRDefault="00A97D36" w:rsidP="00A97D36">
            <w:pPr>
              <w:rPr>
                <w:rFonts w:ascii="宋体" w:eastAsia="宋体" w:hAnsi="宋体" w:cs="Times New Roman"/>
                <w:b/>
                <w:color w:val="000000"/>
                <w:sz w:val="24"/>
                <w:szCs w:val="24"/>
              </w:rPr>
            </w:pPr>
            <w:r w:rsidRPr="00A97D36">
              <w:rPr>
                <w:rFonts w:ascii="宋体" w:eastAsia="宋体" w:hAnsi="宋体" w:cs="Times New Roman" w:hint="eastAsia"/>
                <w:color w:val="000000"/>
                <w:sz w:val="24"/>
                <w:szCs w:val="24"/>
              </w:rPr>
              <w:t>□必须保证原有采购项目一致性或者服务配套的要求，需要继续从原供应商处添购，且添购资金总额不超过原合同采购金额百分之十的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□固定期限的信息化运维服务或通用软件合同需要续签的，总年度不超三年。</w:t>
            </w:r>
          </w:p>
        </w:tc>
      </w:tr>
      <w:tr w:rsidR="00A97D36" w:rsidRPr="00A97D36">
        <w:trPr>
          <w:trHeight w:val="283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lastRenderedPageBreak/>
              <w:t>项目概况</w:t>
            </w:r>
          </w:p>
        </w:tc>
        <w:tc>
          <w:tcPr>
            <w:tcW w:w="4168" w:type="pct"/>
            <w:gridSpan w:val="3"/>
            <w:vAlign w:val="center"/>
          </w:tcPr>
          <w:p w:rsidR="00A97D36" w:rsidRDefault="0019418E" w:rsidP="00C74EB1">
            <w:pPr>
              <w:pStyle w:val="2"/>
              <w:snapToGrid/>
              <w:spacing w:line="240" w:lineRule="auto"/>
              <w:ind w:firstLineChars="0" w:firstLine="0"/>
              <w:rPr>
                <w:rFonts w:asciiTheme="minorHAnsi" w:eastAsiaTheme="minorEastAsia" w:hAnsiTheme="minorHAnsi"/>
                <w:sz w:val="21"/>
              </w:rPr>
            </w:pPr>
            <w:r w:rsidRPr="00C74EB1">
              <w:rPr>
                <w:rFonts w:asciiTheme="minorHAnsi" w:eastAsiaTheme="minorEastAsia" w:hAnsiTheme="minorHAnsi" w:hint="eastAsia"/>
                <w:sz w:val="21"/>
              </w:rPr>
              <w:t>用途：</w:t>
            </w:r>
            <w:r w:rsidR="00C74EB1" w:rsidRPr="00C74EB1">
              <w:rPr>
                <w:rFonts w:asciiTheme="minorHAnsi" w:eastAsiaTheme="minorEastAsia" w:hAnsiTheme="minorHAnsi" w:hint="eastAsia"/>
                <w:sz w:val="21"/>
              </w:rPr>
              <w:t>Siemens NX 软件是一款既灵活又功能强大的集成式解决方案，有助于您更快更高效地提供更优质的产品。 NX 提供了下一代的设计、仿真和制造解决方案，支持公司实现数字孪生的价值</w:t>
            </w:r>
            <w:r w:rsidR="00C74EB1">
              <w:rPr>
                <w:rFonts w:asciiTheme="minorHAnsi" w:eastAsiaTheme="minorEastAsia" w:hAnsiTheme="minorHAnsi" w:hint="eastAsia"/>
                <w:sz w:val="21"/>
              </w:rPr>
              <w:t>，</w:t>
            </w:r>
            <w:r w:rsidR="00C74EB1" w:rsidRPr="00C74EB1">
              <w:rPr>
                <w:rFonts w:asciiTheme="minorHAnsi" w:eastAsiaTheme="minorEastAsia" w:hAnsiTheme="minorHAnsi" w:hint="eastAsia"/>
                <w:sz w:val="21"/>
              </w:rPr>
              <w:t>为用户的产品设计及加工过程提供了数字化造型和验证手段。</w:t>
            </w:r>
          </w:p>
          <w:p w:rsidR="00C74EB1" w:rsidRPr="00C74EB1" w:rsidRDefault="00C74EB1" w:rsidP="00C74EB1">
            <w:pPr>
              <w:pStyle w:val="2"/>
              <w:snapToGrid/>
              <w:spacing w:line="240" w:lineRule="auto"/>
              <w:ind w:firstLineChars="0" w:firstLine="0"/>
              <w:rPr>
                <w:rFonts w:asciiTheme="minorHAnsi" w:eastAsiaTheme="minorEastAsia" w:hAnsiTheme="minorHAnsi"/>
                <w:sz w:val="21"/>
              </w:rPr>
            </w:pPr>
            <w:r>
              <w:rPr>
                <w:rFonts w:asciiTheme="minorHAnsi" w:eastAsiaTheme="minorEastAsia" w:hAnsiTheme="minorHAnsi" w:hint="eastAsia"/>
                <w:sz w:val="21"/>
              </w:rPr>
              <w:t>组成：包括</w:t>
            </w:r>
            <w:r w:rsidRPr="00C74EB1">
              <w:rPr>
                <w:rFonts w:asciiTheme="minorHAnsi" w:eastAsiaTheme="minorEastAsia" w:hAnsiTheme="minorHAnsi" w:hint="eastAsia"/>
                <w:sz w:val="21"/>
              </w:rPr>
              <w:t>CAD模块、</w:t>
            </w:r>
            <w:r w:rsidRPr="00C74EB1">
              <w:rPr>
                <w:rFonts w:asciiTheme="minorHAnsi" w:eastAsiaTheme="minorEastAsia" w:hAnsiTheme="minorHAnsi"/>
                <w:sz w:val="21"/>
              </w:rPr>
              <w:t>CAM</w:t>
            </w:r>
            <w:r w:rsidRPr="00C74EB1">
              <w:rPr>
                <w:rFonts w:asciiTheme="minorHAnsi" w:eastAsiaTheme="minorEastAsia" w:hAnsiTheme="minorHAnsi" w:hint="eastAsia"/>
                <w:sz w:val="21"/>
              </w:rPr>
              <w:t>模块、</w:t>
            </w:r>
            <w:r w:rsidRPr="00C74EB1">
              <w:rPr>
                <w:rFonts w:asciiTheme="minorHAnsi" w:eastAsiaTheme="minorEastAsia" w:hAnsiTheme="minorHAnsi"/>
                <w:sz w:val="21"/>
              </w:rPr>
              <w:t>CAE</w:t>
            </w:r>
            <w:r w:rsidRPr="00C74EB1">
              <w:rPr>
                <w:rFonts w:asciiTheme="minorHAnsi" w:eastAsiaTheme="minorEastAsia" w:hAnsiTheme="minorHAnsi" w:hint="eastAsia"/>
                <w:sz w:val="21"/>
              </w:rPr>
              <w:t>模块、用户化UG/Open、WEB产品、UG/设计检验, UG/检测、UG/快速成型等。</w:t>
            </w:r>
          </w:p>
          <w:p w:rsidR="00C74EB1" w:rsidRPr="00C74EB1" w:rsidRDefault="0019418E" w:rsidP="00C74EB1">
            <w:pPr>
              <w:pStyle w:val="2"/>
              <w:snapToGrid/>
              <w:spacing w:line="240" w:lineRule="auto"/>
              <w:ind w:firstLineChars="0" w:firstLine="0"/>
              <w:rPr>
                <w:rFonts w:asciiTheme="minorHAnsi" w:eastAsiaTheme="minorEastAsia" w:hAnsiTheme="minorHAnsi"/>
                <w:sz w:val="21"/>
              </w:rPr>
            </w:pPr>
            <w:r w:rsidRPr="00C74EB1">
              <w:rPr>
                <w:rFonts w:asciiTheme="minorHAnsi" w:eastAsiaTheme="minorEastAsia" w:hAnsiTheme="minorHAnsi" w:hint="eastAsia"/>
                <w:sz w:val="21"/>
              </w:rPr>
              <w:t>技术指标：</w:t>
            </w:r>
          </w:p>
          <w:p w:rsidR="00C74EB1" w:rsidRDefault="00C74EB1" w:rsidP="00C74EB1">
            <w:pPr>
              <w:pStyle w:val="2"/>
              <w:snapToGrid/>
              <w:spacing w:line="240" w:lineRule="auto"/>
              <w:ind w:firstLineChars="0" w:firstLine="0"/>
              <w:rPr>
                <w:sz w:val="24"/>
                <w:szCs w:val="24"/>
              </w:rPr>
            </w:pPr>
            <w:r>
              <w:rPr>
                <w:rFonts w:hint="eastAsia"/>
                <w:sz w:val="24"/>
                <w:szCs w:val="24"/>
              </w:rPr>
              <w:t>CAD</w:t>
            </w:r>
            <w:r>
              <w:rPr>
                <w:rFonts w:hint="eastAsia"/>
                <w:sz w:val="24"/>
                <w:szCs w:val="24"/>
              </w:rPr>
              <w:t>模块</w:t>
            </w:r>
          </w:p>
          <w:p w:rsidR="00C74EB1" w:rsidRDefault="00C74EB1" w:rsidP="00C74EB1">
            <w:pPr>
              <w:pStyle w:val="2"/>
              <w:snapToGrid/>
              <w:spacing w:line="240" w:lineRule="auto"/>
              <w:ind w:firstLineChars="0" w:firstLine="0"/>
              <w:rPr>
                <w:sz w:val="24"/>
                <w:szCs w:val="24"/>
              </w:rPr>
            </w:pPr>
            <w:r>
              <w:rPr>
                <w:rFonts w:hint="eastAsia"/>
                <w:sz w:val="24"/>
                <w:szCs w:val="24"/>
              </w:rPr>
              <w:t>1. UG/</w:t>
            </w:r>
            <w:r>
              <w:rPr>
                <w:rFonts w:hint="eastAsia"/>
                <w:sz w:val="24"/>
                <w:szCs w:val="24"/>
              </w:rPr>
              <w:t>入口</w:t>
            </w:r>
            <w:r>
              <w:rPr>
                <w:rFonts w:hint="eastAsia"/>
                <w:sz w:val="24"/>
                <w:szCs w:val="24"/>
              </w:rPr>
              <w:t>(UG/Gateway)</w:t>
            </w:r>
          </w:p>
          <w:p w:rsidR="00C74EB1" w:rsidRDefault="00C74EB1" w:rsidP="00C74EB1">
            <w:pPr>
              <w:pStyle w:val="2"/>
              <w:snapToGrid/>
              <w:spacing w:line="240" w:lineRule="auto"/>
              <w:ind w:firstLineChars="0" w:firstLine="0"/>
              <w:rPr>
                <w:sz w:val="24"/>
                <w:szCs w:val="24"/>
              </w:rPr>
            </w:pPr>
            <w:r>
              <w:rPr>
                <w:rFonts w:hint="eastAsia"/>
                <w:sz w:val="24"/>
                <w:szCs w:val="24"/>
              </w:rPr>
              <w:t>2. UG/</w:t>
            </w:r>
            <w:r>
              <w:rPr>
                <w:rFonts w:hint="eastAsia"/>
                <w:sz w:val="24"/>
                <w:szCs w:val="24"/>
              </w:rPr>
              <w:t>实体建模</w:t>
            </w:r>
            <w:r>
              <w:rPr>
                <w:rFonts w:hint="eastAsia"/>
                <w:sz w:val="24"/>
                <w:szCs w:val="24"/>
              </w:rPr>
              <w:t>(UG/Solid Modeling)</w:t>
            </w:r>
          </w:p>
          <w:p w:rsidR="00C74EB1" w:rsidRDefault="00C74EB1" w:rsidP="00C74EB1">
            <w:pPr>
              <w:pStyle w:val="2"/>
              <w:snapToGrid/>
              <w:spacing w:line="240" w:lineRule="auto"/>
              <w:ind w:firstLineChars="0" w:firstLine="0"/>
              <w:rPr>
                <w:sz w:val="24"/>
                <w:szCs w:val="24"/>
              </w:rPr>
            </w:pPr>
            <w:r>
              <w:rPr>
                <w:rFonts w:hint="eastAsia"/>
                <w:sz w:val="24"/>
                <w:szCs w:val="24"/>
              </w:rPr>
              <w:t>3. UG/</w:t>
            </w:r>
            <w:r>
              <w:rPr>
                <w:rFonts w:hint="eastAsia"/>
                <w:sz w:val="24"/>
                <w:szCs w:val="24"/>
              </w:rPr>
              <w:t>特征建模</w:t>
            </w:r>
            <w:r>
              <w:rPr>
                <w:rFonts w:hint="eastAsia"/>
                <w:sz w:val="24"/>
                <w:szCs w:val="24"/>
              </w:rPr>
              <w:t>(Ug/Features Modeling)</w:t>
            </w:r>
          </w:p>
          <w:p w:rsidR="00C74EB1" w:rsidRDefault="00C74EB1" w:rsidP="00C74EB1">
            <w:pPr>
              <w:pStyle w:val="2"/>
              <w:snapToGrid/>
              <w:spacing w:line="240" w:lineRule="auto"/>
              <w:ind w:firstLineChars="0" w:firstLine="0"/>
              <w:rPr>
                <w:sz w:val="24"/>
                <w:szCs w:val="24"/>
              </w:rPr>
            </w:pPr>
            <w:r>
              <w:rPr>
                <w:rFonts w:hint="eastAsia"/>
                <w:sz w:val="24"/>
                <w:szCs w:val="24"/>
              </w:rPr>
              <w:t>4. UG/</w:t>
            </w:r>
            <w:r>
              <w:rPr>
                <w:rFonts w:hint="eastAsia"/>
                <w:sz w:val="24"/>
                <w:szCs w:val="24"/>
              </w:rPr>
              <w:t>自由曲面建摸</w:t>
            </w:r>
            <w:r>
              <w:rPr>
                <w:rFonts w:hint="eastAsia"/>
                <w:sz w:val="24"/>
                <w:szCs w:val="24"/>
              </w:rPr>
              <w:t>(UG/Freeform Modeling)</w:t>
            </w:r>
          </w:p>
          <w:p w:rsidR="00C74EB1" w:rsidRDefault="00C74EB1" w:rsidP="00C74EB1">
            <w:pPr>
              <w:pStyle w:val="2"/>
              <w:snapToGrid/>
              <w:spacing w:line="240" w:lineRule="auto"/>
              <w:ind w:firstLineChars="0" w:firstLine="0"/>
              <w:rPr>
                <w:sz w:val="24"/>
                <w:szCs w:val="24"/>
              </w:rPr>
            </w:pPr>
            <w:r>
              <w:rPr>
                <w:rFonts w:hint="eastAsia"/>
                <w:sz w:val="24"/>
                <w:szCs w:val="24"/>
              </w:rPr>
              <w:t>5. UG/</w:t>
            </w:r>
            <w:r>
              <w:rPr>
                <w:rFonts w:hint="eastAsia"/>
                <w:sz w:val="24"/>
                <w:szCs w:val="24"/>
              </w:rPr>
              <w:t>用户自定义特征</w:t>
            </w:r>
            <w:r>
              <w:rPr>
                <w:rFonts w:hint="eastAsia"/>
                <w:sz w:val="24"/>
                <w:szCs w:val="24"/>
              </w:rPr>
              <w:t>(UG/User-Defined Features)</w:t>
            </w:r>
          </w:p>
          <w:p w:rsidR="00C74EB1" w:rsidRDefault="00C74EB1" w:rsidP="00C74EB1">
            <w:pPr>
              <w:pStyle w:val="2"/>
              <w:snapToGrid/>
              <w:spacing w:line="240" w:lineRule="auto"/>
              <w:ind w:firstLineChars="0" w:firstLine="0"/>
              <w:rPr>
                <w:sz w:val="24"/>
                <w:szCs w:val="24"/>
              </w:rPr>
            </w:pPr>
            <w:r>
              <w:rPr>
                <w:rFonts w:hint="eastAsia"/>
                <w:sz w:val="24"/>
                <w:szCs w:val="24"/>
              </w:rPr>
              <w:t>6. UG/</w:t>
            </w:r>
            <w:r>
              <w:rPr>
                <w:rFonts w:hint="eastAsia"/>
                <w:sz w:val="24"/>
                <w:szCs w:val="24"/>
              </w:rPr>
              <w:t>工程制图</w:t>
            </w:r>
            <w:r>
              <w:rPr>
                <w:rFonts w:hint="eastAsia"/>
                <w:sz w:val="24"/>
                <w:szCs w:val="24"/>
              </w:rPr>
              <w:t>(UG/Drafting)</w:t>
            </w:r>
          </w:p>
          <w:p w:rsidR="00C74EB1" w:rsidRDefault="00C74EB1" w:rsidP="00C74EB1">
            <w:pPr>
              <w:pStyle w:val="2"/>
              <w:snapToGrid/>
              <w:spacing w:line="240" w:lineRule="auto"/>
              <w:ind w:firstLineChars="0" w:firstLine="0"/>
              <w:rPr>
                <w:sz w:val="24"/>
                <w:szCs w:val="24"/>
              </w:rPr>
            </w:pPr>
            <w:r>
              <w:rPr>
                <w:rFonts w:hint="eastAsia"/>
                <w:sz w:val="24"/>
                <w:szCs w:val="24"/>
              </w:rPr>
              <w:t>7. UG/</w:t>
            </w:r>
            <w:r>
              <w:rPr>
                <w:rFonts w:hint="eastAsia"/>
                <w:sz w:val="24"/>
                <w:szCs w:val="24"/>
              </w:rPr>
              <w:t>装配建模</w:t>
            </w:r>
            <w:r>
              <w:rPr>
                <w:rFonts w:hint="eastAsia"/>
                <w:sz w:val="24"/>
                <w:szCs w:val="24"/>
              </w:rPr>
              <w:t>(UG/Assembly Modeling)</w:t>
            </w:r>
          </w:p>
          <w:p w:rsidR="00C74EB1" w:rsidRDefault="00C74EB1" w:rsidP="00C74EB1">
            <w:pPr>
              <w:pStyle w:val="2"/>
              <w:snapToGrid/>
              <w:spacing w:line="240" w:lineRule="auto"/>
              <w:ind w:firstLineChars="0" w:firstLine="0"/>
              <w:rPr>
                <w:sz w:val="24"/>
                <w:szCs w:val="24"/>
              </w:rPr>
            </w:pPr>
            <w:r>
              <w:rPr>
                <w:rFonts w:hint="eastAsia"/>
                <w:sz w:val="24"/>
                <w:szCs w:val="24"/>
              </w:rPr>
              <w:t>8. UG/</w:t>
            </w:r>
            <w:r>
              <w:rPr>
                <w:rFonts w:hint="eastAsia"/>
                <w:sz w:val="24"/>
                <w:szCs w:val="24"/>
              </w:rPr>
              <w:t>高级装配</w:t>
            </w:r>
            <w:r>
              <w:rPr>
                <w:rFonts w:hint="eastAsia"/>
                <w:sz w:val="24"/>
                <w:szCs w:val="24"/>
              </w:rPr>
              <w:t>(UG/Advanced Assemblies)</w:t>
            </w:r>
          </w:p>
          <w:p w:rsidR="00C74EB1" w:rsidRDefault="00C74EB1" w:rsidP="00C74EB1">
            <w:pPr>
              <w:pStyle w:val="2"/>
              <w:snapToGrid/>
              <w:spacing w:line="240" w:lineRule="auto"/>
              <w:ind w:firstLineChars="0" w:firstLine="0"/>
              <w:rPr>
                <w:sz w:val="24"/>
                <w:szCs w:val="24"/>
              </w:rPr>
            </w:pPr>
            <w:r>
              <w:rPr>
                <w:rFonts w:hint="eastAsia"/>
                <w:sz w:val="24"/>
                <w:szCs w:val="24"/>
              </w:rPr>
              <w:t>9. UG/</w:t>
            </w:r>
            <w:r>
              <w:rPr>
                <w:rFonts w:hint="eastAsia"/>
                <w:sz w:val="24"/>
                <w:szCs w:val="24"/>
              </w:rPr>
              <w:t>虚拟现实</w:t>
            </w:r>
            <w:r>
              <w:rPr>
                <w:rFonts w:hint="eastAsia"/>
                <w:sz w:val="24"/>
                <w:szCs w:val="24"/>
              </w:rPr>
              <w:t>(UG/Reality)</w:t>
            </w:r>
            <w:r>
              <w:rPr>
                <w:rFonts w:hint="eastAsia"/>
                <w:sz w:val="24"/>
                <w:szCs w:val="24"/>
              </w:rPr>
              <w:t>漫游</w:t>
            </w:r>
            <w:r>
              <w:rPr>
                <w:rFonts w:hint="eastAsia"/>
                <w:sz w:val="24"/>
                <w:szCs w:val="24"/>
              </w:rPr>
              <w:t>(UG/Fly-Through)</w:t>
            </w:r>
          </w:p>
          <w:p w:rsidR="00C74EB1" w:rsidRDefault="00C74EB1" w:rsidP="00C74EB1">
            <w:pPr>
              <w:pStyle w:val="2"/>
              <w:snapToGrid/>
              <w:spacing w:line="240" w:lineRule="auto"/>
              <w:ind w:firstLineChars="0" w:firstLine="0"/>
              <w:rPr>
                <w:sz w:val="24"/>
                <w:szCs w:val="24"/>
              </w:rPr>
            </w:pPr>
            <w:r>
              <w:rPr>
                <w:rFonts w:hint="eastAsia"/>
                <w:sz w:val="24"/>
                <w:szCs w:val="24"/>
              </w:rPr>
              <w:t>10. UG/</w:t>
            </w:r>
            <w:r>
              <w:rPr>
                <w:rFonts w:hint="eastAsia"/>
                <w:sz w:val="24"/>
                <w:szCs w:val="24"/>
              </w:rPr>
              <w:t>逼真着色</w:t>
            </w:r>
            <w:r>
              <w:rPr>
                <w:rFonts w:hint="eastAsia"/>
                <w:sz w:val="24"/>
                <w:szCs w:val="24"/>
              </w:rPr>
              <w:t>(UG/Photo)</w:t>
            </w:r>
          </w:p>
          <w:p w:rsidR="00C74EB1" w:rsidRDefault="00C74EB1" w:rsidP="00C74EB1">
            <w:pPr>
              <w:pStyle w:val="2"/>
              <w:snapToGrid/>
              <w:spacing w:line="240" w:lineRule="auto"/>
              <w:ind w:firstLineChars="0" w:firstLine="0"/>
              <w:rPr>
                <w:sz w:val="24"/>
                <w:szCs w:val="24"/>
              </w:rPr>
            </w:pPr>
            <w:r>
              <w:rPr>
                <w:rFonts w:hint="eastAsia"/>
                <w:sz w:val="24"/>
                <w:szCs w:val="24"/>
              </w:rPr>
              <w:t>11. UG/</w:t>
            </w:r>
            <w:r>
              <w:rPr>
                <w:rFonts w:hint="eastAsia"/>
                <w:sz w:val="24"/>
                <w:szCs w:val="24"/>
              </w:rPr>
              <w:t>标准件库系统</w:t>
            </w:r>
            <w:r>
              <w:rPr>
                <w:rFonts w:hint="eastAsia"/>
                <w:sz w:val="24"/>
                <w:szCs w:val="24"/>
              </w:rPr>
              <w:t>(UG/FAST)</w:t>
            </w:r>
          </w:p>
          <w:p w:rsidR="00C74EB1" w:rsidRDefault="00C74EB1" w:rsidP="00C74EB1">
            <w:pPr>
              <w:pStyle w:val="2"/>
              <w:snapToGrid/>
              <w:spacing w:line="240" w:lineRule="auto"/>
              <w:ind w:firstLineChars="0" w:firstLine="0"/>
              <w:rPr>
                <w:sz w:val="24"/>
                <w:szCs w:val="24"/>
              </w:rPr>
            </w:pPr>
            <w:r>
              <w:rPr>
                <w:rFonts w:hint="eastAsia"/>
                <w:sz w:val="24"/>
                <w:szCs w:val="24"/>
              </w:rPr>
              <w:t>12. UG/WAVE</w:t>
            </w:r>
            <w:r>
              <w:rPr>
                <w:rFonts w:hint="eastAsia"/>
                <w:sz w:val="24"/>
                <w:szCs w:val="24"/>
              </w:rPr>
              <w:t>技术</w:t>
            </w:r>
          </w:p>
          <w:p w:rsidR="00C74EB1" w:rsidRDefault="00C74EB1" w:rsidP="00C74EB1">
            <w:pPr>
              <w:pStyle w:val="2"/>
              <w:snapToGrid/>
              <w:spacing w:line="240" w:lineRule="auto"/>
              <w:ind w:firstLineChars="0" w:firstLine="0"/>
              <w:rPr>
                <w:sz w:val="24"/>
                <w:szCs w:val="24"/>
              </w:rPr>
            </w:pPr>
            <w:r>
              <w:rPr>
                <w:rFonts w:hint="eastAsia"/>
                <w:sz w:val="24"/>
                <w:szCs w:val="24"/>
              </w:rPr>
              <w:t>13. UG/</w:t>
            </w:r>
            <w:r>
              <w:rPr>
                <w:rFonts w:hint="eastAsia"/>
                <w:sz w:val="24"/>
                <w:szCs w:val="24"/>
              </w:rPr>
              <w:t>几何公差</w:t>
            </w:r>
            <w:r>
              <w:rPr>
                <w:rFonts w:hint="eastAsia"/>
                <w:sz w:val="24"/>
                <w:szCs w:val="24"/>
              </w:rPr>
              <w:t>(UG/Geometric Tolerancing)</w:t>
            </w:r>
          </w:p>
          <w:p w:rsidR="00C74EB1" w:rsidRDefault="00C74EB1" w:rsidP="00C74EB1">
            <w:pPr>
              <w:pStyle w:val="2"/>
              <w:snapToGrid/>
              <w:spacing w:line="240" w:lineRule="auto"/>
              <w:ind w:firstLineChars="0" w:firstLine="0"/>
              <w:rPr>
                <w:sz w:val="24"/>
                <w:szCs w:val="24"/>
              </w:rPr>
            </w:pPr>
            <w:r>
              <w:rPr>
                <w:sz w:val="24"/>
                <w:szCs w:val="24"/>
              </w:rPr>
              <w:t>CAM</w:t>
            </w:r>
            <w:r>
              <w:rPr>
                <w:rFonts w:hint="eastAsia"/>
                <w:sz w:val="24"/>
                <w:szCs w:val="24"/>
              </w:rPr>
              <w:t>模块</w:t>
            </w:r>
          </w:p>
          <w:p w:rsidR="00C74EB1" w:rsidRDefault="00C74EB1" w:rsidP="00C74EB1">
            <w:pPr>
              <w:pStyle w:val="2"/>
              <w:snapToGrid/>
              <w:spacing w:line="240" w:lineRule="auto"/>
              <w:ind w:firstLineChars="0" w:firstLine="0"/>
              <w:rPr>
                <w:sz w:val="24"/>
                <w:szCs w:val="24"/>
              </w:rPr>
            </w:pPr>
            <w:r>
              <w:rPr>
                <w:rFonts w:hint="eastAsia"/>
                <w:sz w:val="24"/>
                <w:szCs w:val="24"/>
              </w:rPr>
              <w:t>1. UG/CAM</w:t>
            </w:r>
            <w:r>
              <w:rPr>
                <w:rFonts w:hint="eastAsia"/>
                <w:sz w:val="24"/>
                <w:szCs w:val="24"/>
              </w:rPr>
              <w:t>基础</w:t>
            </w:r>
            <w:r>
              <w:rPr>
                <w:rFonts w:hint="eastAsia"/>
                <w:sz w:val="24"/>
                <w:szCs w:val="24"/>
              </w:rPr>
              <w:t>(UG/CAM Base)</w:t>
            </w:r>
          </w:p>
          <w:p w:rsidR="00C74EB1" w:rsidRDefault="00C74EB1" w:rsidP="00C74EB1">
            <w:pPr>
              <w:pStyle w:val="2"/>
              <w:snapToGrid/>
              <w:spacing w:line="240" w:lineRule="auto"/>
              <w:ind w:firstLineChars="0" w:firstLine="0"/>
              <w:rPr>
                <w:sz w:val="24"/>
                <w:szCs w:val="24"/>
              </w:rPr>
            </w:pPr>
            <w:r>
              <w:rPr>
                <w:rFonts w:hint="eastAsia"/>
                <w:sz w:val="24"/>
                <w:szCs w:val="24"/>
              </w:rPr>
              <w:t>2. UG/</w:t>
            </w:r>
            <w:r>
              <w:rPr>
                <w:rFonts w:hint="eastAsia"/>
                <w:sz w:val="24"/>
                <w:szCs w:val="24"/>
              </w:rPr>
              <w:t>后置处理</w:t>
            </w:r>
            <w:r>
              <w:rPr>
                <w:rFonts w:hint="eastAsia"/>
                <w:sz w:val="24"/>
                <w:szCs w:val="24"/>
              </w:rPr>
              <w:t>(UG/Postprocessing)</w:t>
            </w:r>
          </w:p>
          <w:p w:rsidR="00C74EB1" w:rsidRDefault="00C74EB1" w:rsidP="00C74EB1">
            <w:pPr>
              <w:pStyle w:val="2"/>
              <w:snapToGrid/>
              <w:spacing w:line="240" w:lineRule="auto"/>
              <w:ind w:firstLineChars="0" w:firstLine="0"/>
              <w:rPr>
                <w:sz w:val="24"/>
                <w:szCs w:val="24"/>
              </w:rPr>
            </w:pPr>
            <w:r>
              <w:rPr>
                <w:rFonts w:hint="eastAsia"/>
                <w:sz w:val="24"/>
                <w:szCs w:val="24"/>
              </w:rPr>
              <w:t>3. UG/</w:t>
            </w:r>
            <w:r>
              <w:rPr>
                <w:rFonts w:hint="eastAsia"/>
                <w:sz w:val="24"/>
                <w:szCs w:val="24"/>
              </w:rPr>
              <w:t>车加工</w:t>
            </w:r>
            <w:r>
              <w:rPr>
                <w:rFonts w:hint="eastAsia"/>
                <w:sz w:val="24"/>
                <w:szCs w:val="24"/>
              </w:rPr>
              <w:t>(UG/Lathe)</w:t>
            </w:r>
          </w:p>
          <w:p w:rsidR="00C74EB1" w:rsidRDefault="00C74EB1" w:rsidP="00C74EB1">
            <w:pPr>
              <w:pStyle w:val="2"/>
              <w:snapToGrid/>
              <w:spacing w:line="240" w:lineRule="auto"/>
              <w:ind w:firstLineChars="0" w:firstLine="0"/>
              <w:rPr>
                <w:sz w:val="24"/>
                <w:szCs w:val="24"/>
              </w:rPr>
            </w:pPr>
            <w:r>
              <w:rPr>
                <w:rFonts w:hint="eastAsia"/>
                <w:sz w:val="24"/>
                <w:szCs w:val="24"/>
              </w:rPr>
              <w:t>4. UG/</w:t>
            </w:r>
            <w:r>
              <w:rPr>
                <w:rFonts w:hint="eastAsia"/>
                <w:sz w:val="24"/>
                <w:szCs w:val="24"/>
              </w:rPr>
              <w:t>型芯和型腔铣削</w:t>
            </w:r>
            <w:r>
              <w:rPr>
                <w:rFonts w:hint="eastAsia"/>
                <w:sz w:val="24"/>
                <w:szCs w:val="24"/>
              </w:rPr>
              <w:t>(UG/Core &amp; Cavity Milling)</w:t>
            </w:r>
          </w:p>
          <w:p w:rsidR="00C74EB1" w:rsidRDefault="00C74EB1" w:rsidP="00C74EB1">
            <w:pPr>
              <w:pStyle w:val="2"/>
              <w:snapToGrid/>
              <w:spacing w:line="240" w:lineRule="auto"/>
              <w:ind w:firstLineChars="0" w:firstLine="0"/>
              <w:rPr>
                <w:sz w:val="24"/>
                <w:szCs w:val="24"/>
              </w:rPr>
            </w:pPr>
            <w:r>
              <w:rPr>
                <w:rFonts w:hint="eastAsia"/>
                <w:sz w:val="24"/>
                <w:szCs w:val="24"/>
              </w:rPr>
              <w:t>5. UG/</w:t>
            </w:r>
            <w:r>
              <w:rPr>
                <w:rFonts w:hint="eastAsia"/>
                <w:sz w:val="24"/>
                <w:szCs w:val="24"/>
              </w:rPr>
              <w:t>固定轴铣削</w:t>
            </w:r>
            <w:r>
              <w:rPr>
                <w:rFonts w:hint="eastAsia"/>
                <w:sz w:val="24"/>
                <w:szCs w:val="24"/>
              </w:rPr>
              <w:t>(UG/Fixed-Axis Milling)</w:t>
            </w:r>
          </w:p>
          <w:p w:rsidR="00C74EB1" w:rsidRDefault="00C74EB1" w:rsidP="00C74EB1">
            <w:pPr>
              <w:pStyle w:val="2"/>
              <w:snapToGrid/>
              <w:spacing w:line="240" w:lineRule="auto"/>
              <w:ind w:firstLineChars="0" w:firstLine="0"/>
              <w:rPr>
                <w:sz w:val="24"/>
                <w:szCs w:val="24"/>
              </w:rPr>
            </w:pPr>
            <w:r>
              <w:rPr>
                <w:rFonts w:hint="eastAsia"/>
                <w:sz w:val="24"/>
                <w:szCs w:val="24"/>
              </w:rPr>
              <w:t>6. UG/</w:t>
            </w:r>
            <w:r>
              <w:rPr>
                <w:rFonts w:hint="eastAsia"/>
                <w:sz w:val="24"/>
                <w:szCs w:val="24"/>
              </w:rPr>
              <w:t>清根切削</w:t>
            </w:r>
            <w:r>
              <w:rPr>
                <w:rFonts w:hint="eastAsia"/>
                <w:sz w:val="24"/>
                <w:szCs w:val="24"/>
              </w:rPr>
              <w:t>(UG/Flow Cut)</w:t>
            </w:r>
          </w:p>
          <w:p w:rsidR="00C74EB1" w:rsidRDefault="00C74EB1" w:rsidP="00C74EB1">
            <w:pPr>
              <w:pStyle w:val="2"/>
              <w:snapToGrid/>
              <w:spacing w:line="240" w:lineRule="auto"/>
              <w:ind w:firstLineChars="0" w:firstLine="0"/>
              <w:rPr>
                <w:sz w:val="24"/>
                <w:szCs w:val="24"/>
              </w:rPr>
            </w:pPr>
            <w:r>
              <w:rPr>
                <w:rFonts w:hint="eastAsia"/>
                <w:sz w:val="24"/>
                <w:szCs w:val="24"/>
              </w:rPr>
              <w:t>7. UG/</w:t>
            </w:r>
            <w:r>
              <w:rPr>
                <w:rFonts w:hint="eastAsia"/>
                <w:sz w:val="24"/>
                <w:szCs w:val="24"/>
              </w:rPr>
              <w:t>可变轴铣削</w:t>
            </w:r>
            <w:r>
              <w:rPr>
                <w:rFonts w:hint="eastAsia"/>
                <w:sz w:val="24"/>
                <w:szCs w:val="24"/>
              </w:rPr>
              <w:t>(UG/Variable-Axis Milling)</w:t>
            </w:r>
          </w:p>
          <w:p w:rsidR="00C74EB1" w:rsidRDefault="00C74EB1" w:rsidP="00C74EB1">
            <w:pPr>
              <w:pStyle w:val="2"/>
              <w:snapToGrid/>
              <w:spacing w:line="240" w:lineRule="auto"/>
              <w:ind w:firstLineChars="0" w:firstLine="0"/>
              <w:rPr>
                <w:sz w:val="24"/>
                <w:szCs w:val="24"/>
              </w:rPr>
            </w:pPr>
            <w:r>
              <w:rPr>
                <w:rFonts w:hint="eastAsia"/>
                <w:sz w:val="24"/>
                <w:szCs w:val="24"/>
              </w:rPr>
              <w:t>8. UG/</w:t>
            </w:r>
            <w:r>
              <w:rPr>
                <w:rFonts w:hint="eastAsia"/>
                <w:sz w:val="24"/>
                <w:szCs w:val="24"/>
              </w:rPr>
              <w:t>顺序铣切削</w:t>
            </w:r>
            <w:r>
              <w:rPr>
                <w:rFonts w:hint="eastAsia"/>
                <w:sz w:val="24"/>
                <w:szCs w:val="24"/>
              </w:rPr>
              <w:t>(UG/Sequential Milling)</w:t>
            </w:r>
          </w:p>
          <w:p w:rsidR="00C74EB1" w:rsidRDefault="00C74EB1" w:rsidP="00C74EB1">
            <w:pPr>
              <w:pStyle w:val="2"/>
              <w:snapToGrid/>
              <w:spacing w:line="240" w:lineRule="auto"/>
              <w:ind w:firstLineChars="0" w:firstLine="0"/>
              <w:rPr>
                <w:sz w:val="24"/>
                <w:szCs w:val="24"/>
              </w:rPr>
            </w:pPr>
            <w:r>
              <w:rPr>
                <w:rFonts w:hint="eastAsia"/>
                <w:sz w:val="24"/>
                <w:szCs w:val="24"/>
              </w:rPr>
              <w:t>9. UG/</w:t>
            </w:r>
            <w:r>
              <w:rPr>
                <w:rFonts w:hint="eastAsia"/>
                <w:sz w:val="24"/>
                <w:szCs w:val="24"/>
              </w:rPr>
              <w:t>制造资源管理系统</w:t>
            </w:r>
            <w:r>
              <w:rPr>
                <w:rFonts w:hint="eastAsia"/>
                <w:sz w:val="24"/>
                <w:szCs w:val="24"/>
              </w:rPr>
              <w:t>(UG/Genius)</w:t>
            </w:r>
          </w:p>
          <w:p w:rsidR="00C74EB1" w:rsidRDefault="00C74EB1" w:rsidP="00C74EB1">
            <w:pPr>
              <w:pStyle w:val="2"/>
              <w:snapToGrid/>
              <w:spacing w:line="240" w:lineRule="auto"/>
              <w:ind w:firstLineChars="0" w:firstLine="0"/>
              <w:rPr>
                <w:sz w:val="24"/>
                <w:szCs w:val="24"/>
              </w:rPr>
            </w:pPr>
            <w:r>
              <w:rPr>
                <w:rFonts w:hint="eastAsia"/>
                <w:sz w:val="24"/>
                <w:szCs w:val="24"/>
              </w:rPr>
              <w:t>10. UG/</w:t>
            </w:r>
            <w:r>
              <w:rPr>
                <w:rFonts w:hint="eastAsia"/>
                <w:sz w:val="24"/>
                <w:szCs w:val="24"/>
              </w:rPr>
              <w:t>切削仿真</w:t>
            </w:r>
            <w:r>
              <w:rPr>
                <w:rFonts w:hint="eastAsia"/>
                <w:sz w:val="24"/>
                <w:szCs w:val="24"/>
              </w:rPr>
              <w:t>(UG/VERICUT)</w:t>
            </w:r>
          </w:p>
          <w:p w:rsidR="00C74EB1" w:rsidRDefault="00C74EB1" w:rsidP="00C74EB1">
            <w:pPr>
              <w:pStyle w:val="2"/>
              <w:snapToGrid/>
              <w:spacing w:line="240" w:lineRule="auto"/>
              <w:ind w:firstLineChars="0" w:firstLine="0"/>
              <w:rPr>
                <w:sz w:val="24"/>
                <w:szCs w:val="24"/>
              </w:rPr>
            </w:pPr>
            <w:r>
              <w:rPr>
                <w:rFonts w:hint="eastAsia"/>
                <w:sz w:val="24"/>
                <w:szCs w:val="24"/>
              </w:rPr>
              <w:t>11. UG/</w:t>
            </w:r>
            <w:r>
              <w:rPr>
                <w:rFonts w:hint="eastAsia"/>
                <w:sz w:val="24"/>
                <w:szCs w:val="24"/>
              </w:rPr>
              <w:t>线切割</w:t>
            </w:r>
            <w:r>
              <w:rPr>
                <w:rFonts w:hint="eastAsia"/>
                <w:sz w:val="24"/>
                <w:szCs w:val="24"/>
              </w:rPr>
              <w:t>(UG/Wire EDM)</w:t>
            </w:r>
          </w:p>
          <w:p w:rsidR="00C74EB1" w:rsidRDefault="00C74EB1" w:rsidP="00C74EB1">
            <w:pPr>
              <w:pStyle w:val="2"/>
              <w:snapToGrid/>
              <w:spacing w:line="240" w:lineRule="auto"/>
              <w:ind w:firstLineChars="0" w:firstLine="0"/>
              <w:rPr>
                <w:sz w:val="24"/>
                <w:szCs w:val="24"/>
              </w:rPr>
            </w:pPr>
            <w:r>
              <w:rPr>
                <w:rFonts w:hint="eastAsia"/>
                <w:sz w:val="24"/>
                <w:szCs w:val="24"/>
              </w:rPr>
              <w:t>12. UG/</w:t>
            </w:r>
            <w:r>
              <w:rPr>
                <w:rFonts w:hint="eastAsia"/>
                <w:sz w:val="24"/>
                <w:szCs w:val="24"/>
              </w:rPr>
              <w:t>图形刀轨编辑器</w:t>
            </w:r>
            <w:r>
              <w:rPr>
                <w:rFonts w:hint="eastAsia"/>
                <w:sz w:val="24"/>
                <w:szCs w:val="24"/>
              </w:rPr>
              <w:t>(UG/Graphical Tool Path Editor)</w:t>
            </w:r>
          </w:p>
          <w:p w:rsidR="00C74EB1" w:rsidRDefault="00C74EB1" w:rsidP="00C74EB1">
            <w:pPr>
              <w:pStyle w:val="2"/>
              <w:snapToGrid/>
              <w:spacing w:line="240" w:lineRule="auto"/>
              <w:ind w:firstLineChars="0" w:firstLine="0"/>
              <w:rPr>
                <w:sz w:val="24"/>
                <w:szCs w:val="24"/>
              </w:rPr>
            </w:pPr>
            <w:r>
              <w:rPr>
                <w:rFonts w:hint="eastAsia"/>
                <w:sz w:val="24"/>
                <w:szCs w:val="24"/>
              </w:rPr>
              <w:t>13. UG/</w:t>
            </w:r>
            <w:r>
              <w:rPr>
                <w:rFonts w:hint="eastAsia"/>
                <w:sz w:val="24"/>
                <w:szCs w:val="24"/>
              </w:rPr>
              <w:t>机床仿真</w:t>
            </w:r>
            <w:r>
              <w:rPr>
                <w:rFonts w:hint="eastAsia"/>
                <w:sz w:val="24"/>
                <w:szCs w:val="24"/>
              </w:rPr>
              <w:t>(UG/Unisim)</w:t>
            </w:r>
          </w:p>
          <w:p w:rsidR="00C74EB1" w:rsidRDefault="00C74EB1" w:rsidP="00C74EB1">
            <w:pPr>
              <w:pStyle w:val="2"/>
              <w:snapToGrid/>
              <w:spacing w:line="240" w:lineRule="auto"/>
              <w:ind w:firstLineChars="0" w:firstLine="0"/>
              <w:rPr>
                <w:sz w:val="24"/>
                <w:szCs w:val="24"/>
              </w:rPr>
            </w:pPr>
            <w:r>
              <w:rPr>
                <w:sz w:val="24"/>
                <w:szCs w:val="24"/>
              </w:rPr>
              <w:t>14. UG/SHOPS</w:t>
            </w:r>
          </w:p>
          <w:p w:rsidR="00C74EB1" w:rsidRDefault="00C74EB1" w:rsidP="00C74EB1">
            <w:pPr>
              <w:pStyle w:val="2"/>
              <w:snapToGrid/>
              <w:spacing w:line="240" w:lineRule="auto"/>
              <w:ind w:firstLineChars="0" w:firstLine="0"/>
              <w:rPr>
                <w:sz w:val="24"/>
                <w:szCs w:val="24"/>
              </w:rPr>
            </w:pPr>
            <w:r>
              <w:rPr>
                <w:rFonts w:hint="eastAsia"/>
                <w:sz w:val="24"/>
                <w:szCs w:val="24"/>
              </w:rPr>
              <w:t>15. Nurbs(B</w:t>
            </w:r>
            <w:r>
              <w:rPr>
                <w:rFonts w:hint="eastAsia"/>
                <w:sz w:val="24"/>
                <w:szCs w:val="24"/>
              </w:rPr>
              <w:t>样条</w:t>
            </w:r>
            <w:r>
              <w:rPr>
                <w:rFonts w:hint="eastAsia"/>
                <w:sz w:val="24"/>
                <w:szCs w:val="24"/>
              </w:rPr>
              <w:t>)</w:t>
            </w:r>
            <w:r>
              <w:rPr>
                <w:rFonts w:hint="eastAsia"/>
                <w:sz w:val="24"/>
                <w:szCs w:val="24"/>
              </w:rPr>
              <w:t>轨迹生成器</w:t>
            </w:r>
            <w:r>
              <w:rPr>
                <w:rFonts w:hint="eastAsia"/>
                <w:sz w:val="24"/>
                <w:szCs w:val="24"/>
              </w:rPr>
              <w:t>(Nurbs(B-Spline) Path Generator)</w:t>
            </w:r>
          </w:p>
          <w:p w:rsidR="00C74EB1" w:rsidRDefault="00C74EB1" w:rsidP="00C74EB1">
            <w:pPr>
              <w:pStyle w:val="2"/>
              <w:snapToGrid/>
              <w:spacing w:line="240" w:lineRule="auto"/>
              <w:ind w:firstLineChars="0" w:firstLine="0"/>
              <w:rPr>
                <w:sz w:val="24"/>
                <w:szCs w:val="24"/>
              </w:rPr>
            </w:pPr>
            <w:r>
              <w:rPr>
                <w:sz w:val="24"/>
                <w:szCs w:val="24"/>
              </w:rPr>
              <w:t>CAE</w:t>
            </w:r>
            <w:r>
              <w:rPr>
                <w:rFonts w:hint="eastAsia"/>
                <w:sz w:val="24"/>
                <w:szCs w:val="24"/>
              </w:rPr>
              <w:t>模块</w:t>
            </w:r>
          </w:p>
          <w:p w:rsidR="00C74EB1" w:rsidRDefault="00C74EB1" w:rsidP="00C74EB1">
            <w:pPr>
              <w:pStyle w:val="2"/>
              <w:snapToGrid/>
              <w:spacing w:line="240" w:lineRule="auto"/>
              <w:ind w:firstLineChars="0" w:firstLine="0"/>
              <w:rPr>
                <w:sz w:val="24"/>
                <w:szCs w:val="24"/>
              </w:rPr>
            </w:pPr>
            <w:r>
              <w:rPr>
                <w:rFonts w:hint="eastAsia"/>
                <w:sz w:val="24"/>
                <w:szCs w:val="24"/>
              </w:rPr>
              <w:t>1. UG/</w:t>
            </w:r>
            <w:r>
              <w:rPr>
                <w:rFonts w:hint="eastAsia"/>
                <w:sz w:val="24"/>
                <w:szCs w:val="24"/>
              </w:rPr>
              <w:t>有限元分析</w:t>
            </w:r>
            <w:r>
              <w:rPr>
                <w:rFonts w:hint="eastAsia"/>
                <w:sz w:val="24"/>
                <w:szCs w:val="24"/>
              </w:rPr>
              <w:t>(UG/Scenario for FEA)</w:t>
            </w:r>
          </w:p>
          <w:p w:rsidR="00C74EB1" w:rsidRDefault="00C74EB1" w:rsidP="00C74EB1">
            <w:pPr>
              <w:pStyle w:val="2"/>
              <w:snapToGrid/>
              <w:spacing w:line="240" w:lineRule="auto"/>
              <w:ind w:firstLineChars="0" w:firstLine="0"/>
              <w:rPr>
                <w:sz w:val="24"/>
                <w:szCs w:val="24"/>
              </w:rPr>
            </w:pPr>
            <w:r>
              <w:rPr>
                <w:rFonts w:hint="eastAsia"/>
                <w:sz w:val="24"/>
                <w:szCs w:val="24"/>
              </w:rPr>
              <w:t>2. UG/</w:t>
            </w:r>
            <w:r>
              <w:rPr>
                <w:rFonts w:hint="eastAsia"/>
                <w:sz w:val="24"/>
                <w:szCs w:val="24"/>
              </w:rPr>
              <w:t>有限元</w:t>
            </w:r>
            <w:r>
              <w:rPr>
                <w:rFonts w:hint="eastAsia"/>
                <w:sz w:val="24"/>
                <w:szCs w:val="24"/>
              </w:rPr>
              <w:t>(UG/FEA)</w:t>
            </w:r>
          </w:p>
          <w:p w:rsidR="00C74EB1" w:rsidRDefault="00C74EB1" w:rsidP="00C74EB1">
            <w:pPr>
              <w:pStyle w:val="2"/>
              <w:snapToGrid/>
              <w:spacing w:line="240" w:lineRule="auto"/>
              <w:ind w:firstLineChars="0" w:firstLine="0"/>
              <w:rPr>
                <w:sz w:val="24"/>
                <w:szCs w:val="24"/>
              </w:rPr>
            </w:pPr>
            <w:r>
              <w:rPr>
                <w:rFonts w:hint="eastAsia"/>
                <w:sz w:val="24"/>
                <w:szCs w:val="24"/>
              </w:rPr>
              <w:t>3. UG/</w:t>
            </w:r>
            <w:r>
              <w:rPr>
                <w:rFonts w:hint="eastAsia"/>
                <w:sz w:val="24"/>
                <w:szCs w:val="24"/>
              </w:rPr>
              <w:t>机构学</w:t>
            </w:r>
            <w:r>
              <w:rPr>
                <w:rFonts w:hint="eastAsia"/>
                <w:sz w:val="24"/>
                <w:szCs w:val="24"/>
              </w:rPr>
              <w:t>(UG/Mechanisms)</w:t>
            </w:r>
          </w:p>
          <w:p w:rsidR="00C74EB1" w:rsidRDefault="00C74EB1" w:rsidP="00C74EB1">
            <w:pPr>
              <w:pStyle w:val="2"/>
              <w:snapToGrid/>
              <w:spacing w:line="240" w:lineRule="auto"/>
              <w:ind w:firstLineChars="0" w:firstLine="0"/>
              <w:rPr>
                <w:sz w:val="24"/>
                <w:szCs w:val="24"/>
              </w:rPr>
            </w:pPr>
            <w:r>
              <w:rPr>
                <w:rFonts w:hint="eastAsia"/>
                <w:sz w:val="24"/>
                <w:szCs w:val="24"/>
              </w:rPr>
              <w:t>4. UG/</w:t>
            </w:r>
            <w:r>
              <w:rPr>
                <w:rFonts w:hint="eastAsia"/>
                <w:sz w:val="24"/>
                <w:szCs w:val="24"/>
              </w:rPr>
              <w:t>注塑模分析</w:t>
            </w:r>
            <w:r>
              <w:rPr>
                <w:rFonts w:hint="eastAsia"/>
                <w:sz w:val="24"/>
                <w:szCs w:val="24"/>
              </w:rPr>
              <w:t>(UG/MF Part Adviser)</w:t>
            </w:r>
          </w:p>
          <w:p w:rsidR="00C74EB1" w:rsidRDefault="00C74EB1" w:rsidP="00C74EB1">
            <w:pPr>
              <w:pStyle w:val="2"/>
              <w:snapToGrid/>
              <w:spacing w:line="240" w:lineRule="auto"/>
              <w:ind w:firstLineChars="0" w:firstLine="0"/>
              <w:rPr>
                <w:sz w:val="24"/>
                <w:szCs w:val="24"/>
              </w:rPr>
            </w:pPr>
            <w:r>
              <w:rPr>
                <w:rFonts w:hint="eastAsia"/>
                <w:sz w:val="24"/>
                <w:szCs w:val="24"/>
              </w:rPr>
              <w:t>钣金件</w:t>
            </w:r>
            <w:r>
              <w:rPr>
                <w:rFonts w:hint="eastAsia"/>
                <w:sz w:val="24"/>
                <w:szCs w:val="24"/>
              </w:rPr>
              <w:t>(Sheet Metal)</w:t>
            </w:r>
          </w:p>
          <w:p w:rsidR="00C74EB1" w:rsidRDefault="00C74EB1" w:rsidP="00C74EB1">
            <w:pPr>
              <w:pStyle w:val="2"/>
              <w:snapToGrid/>
              <w:spacing w:line="240" w:lineRule="auto"/>
              <w:ind w:firstLineChars="0" w:firstLine="0"/>
              <w:rPr>
                <w:sz w:val="24"/>
                <w:szCs w:val="24"/>
              </w:rPr>
            </w:pPr>
            <w:r>
              <w:rPr>
                <w:rFonts w:hint="eastAsia"/>
                <w:sz w:val="24"/>
                <w:szCs w:val="24"/>
              </w:rPr>
              <w:t>1. UG/</w:t>
            </w:r>
            <w:r>
              <w:rPr>
                <w:rFonts w:hint="eastAsia"/>
                <w:sz w:val="24"/>
                <w:szCs w:val="24"/>
              </w:rPr>
              <w:t>钣金件设计</w:t>
            </w:r>
            <w:r>
              <w:rPr>
                <w:rFonts w:hint="eastAsia"/>
                <w:sz w:val="24"/>
                <w:szCs w:val="24"/>
              </w:rPr>
              <w:t>(UG/Sheet Metal Design)</w:t>
            </w:r>
          </w:p>
          <w:p w:rsidR="00C74EB1" w:rsidRDefault="00C74EB1" w:rsidP="00C74EB1">
            <w:pPr>
              <w:pStyle w:val="2"/>
              <w:snapToGrid/>
              <w:spacing w:line="240" w:lineRule="auto"/>
              <w:ind w:firstLineChars="0" w:firstLine="0"/>
              <w:rPr>
                <w:sz w:val="24"/>
                <w:szCs w:val="24"/>
              </w:rPr>
            </w:pPr>
            <w:r>
              <w:rPr>
                <w:rFonts w:hint="eastAsia"/>
                <w:sz w:val="24"/>
                <w:szCs w:val="24"/>
              </w:rPr>
              <w:t>2. UG/</w:t>
            </w:r>
            <w:r>
              <w:rPr>
                <w:rFonts w:hint="eastAsia"/>
                <w:sz w:val="24"/>
                <w:szCs w:val="24"/>
              </w:rPr>
              <w:t>钣金制造</w:t>
            </w:r>
            <w:r>
              <w:rPr>
                <w:rFonts w:hint="eastAsia"/>
                <w:sz w:val="24"/>
                <w:szCs w:val="24"/>
              </w:rPr>
              <w:t>(UG/Sheet Metal Fabrication)</w:t>
            </w:r>
          </w:p>
          <w:p w:rsidR="00C74EB1" w:rsidRDefault="00C74EB1" w:rsidP="00C74EB1">
            <w:pPr>
              <w:pStyle w:val="2"/>
              <w:snapToGrid/>
              <w:spacing w:line="240" w:lineRule="auto"/>
              <w:ind w:firstLineChars="0" w:firstLine="0"/>
              <w:rPr>
                <w:sz w:val="24"/>
                <w:szCs w:val="24"/>
              </w:rPr>
            </w:pPr>
            <w:r>
              <w:rPr>
                <w:rFonts w:hint="eastAsia"/>
                <w:sz w:val="24"/>
                <w:szCs w:val="24"/>
              </w:rPr>
              <w:t>3. UG/</w:t>
            </w:r>
            <w:r>
              <w:rPr>
                <w:rFonts w:hint="eastAsia"/>
                <w:sz w:val="24"/>
                <w:szCs w:val="24"/>
              </w:rPr>
              <w:t>钣金件排样</w:t>
            </w:r>
            <w:r>
              <w:rPr>
                <w:rFonts w:hint="eastAsia"/>
                <w:sz w:val="24"/>
                <w:szCs w:val="24"/>
              </w:rPr>
              <w:t>(Ug/Sheet Metal Nesing)</w:t>
            </w:r>
          </w:p>
          <w:p w:rsidR="00C74EB1" w:rsidRDefault="00C74EB1" w:rsidP="00C74EB1">
            <w:pPr>
              <w:pStyle w:val="2"/>
              <w:snapToGrid/>
              <w:spacing w:line="240" w:lineRule="auto"/>
              <w:ind w:firstLineChars="0" w:firstLine="0"/>
              <w:rPr>
                <w:sz w:val="24"/>
                <w:szCs w:val="24"/>
              </w:rPr>
            </w:pPr>
            <w:r>
              <w:rPr>
                <w:rFonts w:hint="eastAsia"/>
                <w:sz w:val="24"/>
                <w:szCs w:val="24"/>
              </w:rPr>
              <w:lastRenderedPageBreak/>
              <w:t>4. UG/</w:t>
            </w:r>
            <w:r>
              <w:rPr>
                <w:rFonts w:hint="eastAsia"/>
                <w:sz w:val="24"/>
                <w:szCs w:val="24"/>
              </w:rPr>
              <w:t>高级钣金设计</w:t>
            </w:r>
            <w:r>
              <w:rPr>
                <w:rFonts w:hint="eastAsia"/>
                <w:sz w:val="24"/>
                <w:szCs w:val="24"/>
              </w:rPr>
              <w:t>(Ug/Advanced Sheet Metal Design)</w:t>
            </w:r>
          </w:p>
          <w:p w:rsidR="00C74EB1" w:rsidRDefault="00C74EB1" w:rsidP="00C74EB1">
            <w:pPr>
              <w:pStyle w:val="2"/>
              <w:snapToGrid/>
              <w:spacing w:line="240" w:lineRule="auto"/>
              <w:ind w:firstLineChars="0" w:firstLine="0"/>
              <w:rPr>
                <w:sz w:val="24"/>
                <w:szCs w:val="24"/>
              </w:rPr>
            </w:pPr>
            <w:r>
              <w:rPr>
                <w:rFonts w:hint="eastAsia"/>
                <w:sz w:val="24"/>
                <w:szCs w:val="24"/>
              </w:rPr>
              <w:t>5. UG/</w:t>
            </w:r>
            <w:r>
              <w:rPr>
                <w:rFonts w:hint="eastAsia"/>
                <w:sz w:val="24"/>
                <w:szCs w:val="24"/>
              </w:rPr>
              <w:t>钣金冲模工程</w:t>
            </w:r>
            <w:r>
              <w:rPr>
                <w:rFonts w:hint="eastAsia"/>
                <w:sz w:val="24"/>
                <w:szCs w:val="24"/>
              </w:rPr>
              <w:t>(Ug/Sheet Metal Die Engineering)</w:t>
            </w:r>
          </w:p>
          <w:p w:rsidR="00C74EB1" w:rsidRDefault="00C74EB1" w:rsidP="00C74EB1">
            <w:pPr>
              <w:pStyle w:val="2"/>
              <w:snapToGrid/>
              <w:spacing w:line="240" w:lineRule="auto"/>
              <w:ind w:firstLineChars="0" w:firstLine="0"/>
              <w:rPr>
                <w:sz w:val="24"/>
                <w:szCs w:val="24"/>
              </w:rPr>
            </w:pPr>
            <w:r>
              <w:rPr>
                <w:rFonts w:hint="eastAsia"/>
                <w:sz w:val="24"/>
                <w:szCs w:val="24"/>
              </w:rPr>
              <w:t>用户化</w:t>
            </w:r>
            <w:r>
              <w:rPr>
                <w:rFonts w:hint="eastAsia"/>
                <w:sz w:val="24"/>
                <w:szCs w:val="24"/>
              </w:rPr>
              <w:t>UG/Open</w:t>
            </w:r>
          </w:p>
          <w:p w:rsidR="00C74EB1" w:rsidRDefault="00C74EB1" w:rsidP="00C74EB1">
            <w:pPr>
              <w:pStyle w:val="2"/>
              <w:snapToGrid/>
              <w:spacing w:line="240" w:lineRule="auto"/>
              <w:ind w:firstLineChars="0" w:firstLine="0"/>
              <w:rPr>
                <w:sz w:val="24"/>
                <w:szCs w:val="24"/>
              </w:rPr>
            </w:pPr>
            <w:r>
              <w:rPr>
                <w:sz w:val="24"/>
                <w:szCs w:val="24"/>
              </w:rPr>
              <w:t>1. UG/Open Menu</w:t>
            </w:r>
          </w:p>
          <w:p w:rsidR="00C74EB1" w:rsidRDefault="00C74EB1" w:rsidP="00C74EB1">
            <w:pPr>
              <w:pStyle w:val="2"/>
              <w:snapToGrid/>
              <w:spacing w:line="240" w:lineRule="auto"/>
              <w:ind w:firstLineChars="0" w:firstLine="0"/>
              <w:rPr>
                <w:sz w:val="24"/>
                <w:szCs w:val="24"/>
              </w:rPr>
            </w:pPr>
            <w:r>
              <w:rPr>
                <w:rFonts w:hint="eastAsia"/>
                <w:sz w:val="24"/>
                <w:szCs w:val="24"/>
              </w:rPr>
              <w:t>2. UG/</w:t>
            </w:r>
            <w:r>
              <w:rPr>
                <w:rFonts w:hint="eastAsia"/>
                <w:sz w:val="24"/>
                <w:szCs w:val="24"/>
              </w:rPr>
              <w:t>用户界面设计</w:t>
            </w:r>
            <w:r>
              <w:rPr>
                <w:rFonts w:hint="eastAsia"/>
                <w:sz w:val="24"/>
                <w:szCs w:val="24"/>
              </w:rPr>
              <w:t>(UG/Open UIStyler)</w:t>
            </w:r>
          </w:p>
          <w:p w:rsidR="00C74EB1" w:rsidRDefault="00C74EB1" w:rsidP="00C74EB1">
            <w:pPr>
              <w:pStyle w:val="2"/>
              <w:snapToGrid/>
              <w:spacing w:line="240" w:lineRule="auto"/>
              <w:ind w:firstLineChars="0" w:firstLine="0"/>
              <w:rPr>
                <w:sz w:val="24"/>
                <w:szCs w:val="24"/>
              </w:rPr>
            </w:pPr>
            <w:r>
              <w:rPr>
                <w:sz w:val="24"/>
                <w:szCs w:val="24"/>
              </w:rPr>
              <w:t>3. UG/Open GRIP</w:t>
            </w:r>
          </w:p>
          <w:p w:rsidR="00C74EB1" w:rsidRDefault="00C74EB1" w:rsidP="00C74EB1">
            <w:pPr>
              <w:pStyle w:val="2"/>
              <w:snapToGrid/>
              <w:spacing w:line="240" w:lineRule="auto"/>
              <w:ind w:firstLineChars="0" w:firstLine="0"/>
              <w:rPr>
                <w:sz w:val="24"/>
                <w:szCs w:val="24"/>
              </w:rPr>
            </w:pPr>
            <w:r>
              <w:rPr>
                <w:sz w:val="24"/>
                <w:szCs w:val="24"/>
              </w:rPr>
              <w:t>4. UG/Open API</w:t>
            </w:r>
          </w:p>
          <w:p w:rsidR="00C74EB1" w:rsidRDefault="00C74EB1" w:rsidP="00C74EB1">
            <w:pPr>
              <w:pStyle w:val="2"/>
              <w:snapToGrid/>
              <w:spacing w:line="240" w:lineRule="auto"/>
              <w:ind w:firstLineChars="0" w:firstLine="0"/>
              <w:rPr>
                <w:sz w:val="24"/>
                <w:szCs w:val="24"/>
              </w:rPr>
            </w:pPr>
            <w:r>
              <w:rPr>
                <w:sz w:val="24"/>
                <w:szCs w:val="24"/>
              </w:rPr>
              <w:t>5. UG/Open++</w:t>
            </w:r>
          </w:p>
          <w:p w:rsidR="00C74EB1" w:rsidRDefault="00C74EB1" w:rsidP="00C74EB1">
            <w:pPr>
              <w:pStyle w:val="2"/>
              <w:snapToGrid/>
              <w:spacing w:line="240" w:lineRule="auto"/>
              <w:ind w:firstLineChars="0" w:firstLine="0"/>
              <w:rPr>
                <w:sz w:val="24"/>
                <w:szCs w:val="24"/>
              </w:rPr>
            </w:pPr>
            <w:r>
              <w:rPr>
                <w:rFonts w:hint="eastAsia"/>
                <w:sz w:val="24"/>
                <w:szCs w:val="24"/>
              </w:rPr>
              <w:t>WEB</w:t>
            </w:r>
            <w:r>
              <w:rPr>
                <w:rFonts w:hint="eastAsia"/>
                <w:sz w:val="24"/>
                <w:szCs w:val="24"/>
              </w:rPr>
              <w:t>产品</w:t>
            </w:r>
          </w:p>
          <w:p w:rsidR="00C74EB1" w:rsidRDefault="00C74EB1" w:rsidP="00C74EB1">
            <w:pPr>
              <w:pStyle w:val="2"/>
              <w:snapToGrid/>
              <w:spacing w:line="240" w:lineRule="auto"/>
              <w:ind w:firstLineChars="0" w:firstLine="0"/>
              <w:rPr>
                <w:sz w:val="24"/>
                <w:szCs w:val="24"/>
              </w:rPr>
            </w:pPr>
            <w:r>
              <w:rPr>
                <w:rFonts w:hint="eastAsia"/>
                <w:sz w:val="24"/>
                <w:szCs w:val="24"/>
              </w:rPr>
              <w:t>1. UG/Web</w:t>
            </w:r>
            <w:r>
              <w:rPr>
                <w:rFonts w:hint="eastAsia"/>
                <w:sz w:val="24"/>
                <w:szCs w:val="24"/>
              </w:rPr>
              <w:t>服务器</w:t>
            </w:r>
            <w:r>
              <w:rPr>
                <w:rFonts w:hint="eastAsia"/>
                <w:sz w:val="24"/>
                <w:szCs w:val="24"/>
              </w:rPr>
              <w:t>(UG/Web Server)</w:t>
            </w:r>
          </w:p>
          <w:p w:rsidR="00C74EB1" w:rsidRDefault="00C74EB1" w:rsidP="00C74EB1">
            <w:pPr>
              <w:pStyle w:val="2"/>
              <w:snapToGrid/>
              <w:spacing w:line="240" w:lineRule="auto"/>
              <w:ind w:firstLineChars="0" w:firstLine="0"/>
              <w:rPr>
                <w:sz w:val="24"/>
                <w:szCs w:val="24"/>
              </w:rPr>
            </w:pPr>
            <w:r>
              <w:rPr>
                <w:rFonts w:hint="eastAsia"/>
                <w:sz w:val="24"/>
                <w:szCs w:val="24"/>
              </w:rPr>
              <w:t>2. UG/Web</w:t>
            </w:r>
            <w:r>
              <w:rPr>
                <w:rFonts w:hint="eastAsia"/>
                <w:sz w:val="24"/>
                <w:szCs w:val="24"/>
              </w:rPr>
              <w:t>表示</w:t>
            </w:r>
            <w:r>
              <w:rPr>
                <w:rFonts w:hint="eastAsia"/>
                <w:sz w:val="24"/>
                <w:szCs w:val="24"/>
              </w:rPr>
              <w:t>(UG/Web Express)</w:t>
            </w:r>
          </w:p>
          <w:p w:rsidR="00C74EB1" w:rsidRDefault="00C74EB1" w:rsidP="00C74EB1">
            <w:pPr>
              <w:pStyle w:val="2"/>
              <w:snapToGrid/>
              <w:spacing w:line="240" w:lineRule="auto"/>
              <w:ind w:firstLineChars="0" w:firstLine="0"/>
              <w:rPr>
                <w:sz w:val="24"/>
                <w:szCs w:val="24"/>
              </w:rPr>
            </w:pPr>
            <w:r>
              <w:rPr>
                <w:rFonts w:hint="eastAsia"/>
                <w:sz w:val="24"/>
                <w:szCs w:val="24"/>
              </w:rPr>
              <w:t>3. UG/Web</w:t>
            </w:r>
            <w:r>
              <w:rPr>
                <w:rFonts w:hint="eastAsia"/>
                <w:sz w:val="24"/>
                <w:szCs w:val="24"/>
              </w:rPr>
              <w:t>渲染</w:t>
            </w:r>
            <w:r>
              <w:rPr>
                <w:rFonts w:hint="eastAsia"/>
                <w:sz w:val="24"/>
                <w:szCs w:val="24"/>
              </w:rPr>
              <w:t>UG/(UG/Web Render)</w:t>
            </w:r>
          </w:p>
          <w:p w:rsidR="00C74EB1" w:rsidRDefault="00C74EB1" w:rsidP="00C74EB1">
            <w:pPr>
              <w:pStyle w:val="2"/>
              <w:snapToGrid/>
              <w:spacing w:line="240" w:lineRule="auto"/>
              <w:ind w:firstLineChars="0" w:firstLine="0"/>
              <w:rPr>
                <w:sz w:val="24"/>
                <w:szCs w:val="24"/>
              </w:rPr>
            </w:pPr>
            <w:r>
              <w:rPr>
                <w:rFonts w:hint="eastAsia"/>
                <w:sz w:val="24"/>
                <w:szCs w:val="24"/>
              </w:rPr>
              <w:t>基于知识的工程</w:t>
            </w:r>
            <w:r>
              <w:rPr>
                <w:rFonts w:hint="eastAsia"/>
                <w:sz w:val="24"/>
                <w:szCs w:val="24"/>
              </w:rPr>
              <w:t>(Knowledge Based Engineering)Ug/GenConnect</w:t>
            </w:r>
          </w:p>
          <w:p w:rsidR="00C74EB1" w:rsidRDefault="00C74EB1" w:rsidP="00C74EB1">
            <w:pPr>
              <w:pStyle w:val="2"/>
              <w:snapToGrid/>
              <w:spacing w:line="240" w:lineRule="auto"/>
              <w:ind w:firstLineChars="0" w:firstLine="0"/>
              <w:rPr>
                <w:sz w:val="24"/>
                <w:szCs w:val="24"/>
              </w:rPr>
            </w:pPr>
            <w:r>
              <w:rPr>
                <w:rFonts w:hint="eastAsia"/>
                <w:sz w:val="24"/>
                <w:szCs w:val="24"/>
              </w:rPr>
              <w:t>管路应用</w:t>
            </w:r>
            <w:r>
              <w:rPr>
                <w:rFonts w:hint="eastAsia"/>
                <w:sz w:val="24"/>
                <w:szCs w:val="24"/>
              </w:rPr>
              <w:t>(Routing Applications)</w:t>
            </w:r>
          </w:p>
          <w:p w:rsidR="00C74EB1" w:rsidRDefault="00C74EB1" w:rsidP="00C74EB1">
            <w:pPr>
              <w:pStyle w:val="2"/>
              <w:snapToGrid/>
              <w:spacing w:line="240" w:lineRule="auto"/>
              <w:ind w:firstLineChars="0" w:firstLine="0"/>
              <w:rPr>
                <w:sz w:val="24"/>
                <w:szCs w:val="24"/>
              </w:rPr>
            </w:pPr>
            <w:r>
              <w:rPr>
                <w:sz w:val="24"/>
                <w:szCs w:val="24"/>
              </w:rPr>
              <w:t>UG/Routing, UG/Tubing, UG/Piping, UG/Conduit, UG/Raceway, UG/Steelwork.</w:t>
            </w:r>
          </w:p>
          <w:p w:rsidR="00C74EB1" w:rsidRDefault="00C74EB1" w:rsidP="00C74EB1">
            <w:pPr>
              <w:pStyle w:val="2"/>
              <w:snapToGrid/>
              <w:spacing w:line="240" w:lineRule="auto"/>
              <w:ind w:firstLineChars="0" w:firstLine="0"/>
              <w:rPr>
                <w:sz w:val="24"/>
                <w:szCs w:val="24"/>
              </w:rPr>
            </w:pPr>
            <w:r>
              <w:rPr>
                <w:rFonts w:hint="eastAsia"/>
                <w:sz w:val="24"/>
                <w:szCs w:val="24"/>
              </w:rPr>
              <w:t>UG/</w:t>
            </w:r>
            <w:r>
              <w:rPr>
                <w:rFonts w:hint="eastAsia"/>
                <w:sz w:val="24"/>
                <w:szCs w:val="24"/>
              </w:rPr>
              <w:t>电气配线</w:t>
            </w:r>
            <w:r>
              <w:rPr>
                <w:rFonts w:hint="eastAsia"/>
                <w:sz w:val="24"/>
                <w:szCs w:val="24"/>
              </w:rPr>
              <w:t>(UG/Harness)</w:t>
            </w:r>
          </w:p>
          <w:p w:rsidR="00C74EB1" w:rsidRDefault="00C74EB1" w:rsidP="00C74EB1">
            <w:pPr>
              <w:pStyle w:val="2"/>
              <w:snapToGrid/>
              <w:spacing w:line="240" w:lineRule="auto"/>
              <w:ind w:firstLineChars="0" w:firstLine="0"/>
              <w:rPr>
                <w:sz w:val="24"/>
                <w:szCs w:val="24"/>
              </w:rPr>
            </w:pPr>
            <w:r>
              <w:rPr>
                <w:rFonts w:hint="eastAsia"/>
                <w:sz w:val="24"/>
                <w:szCs w:val="24"/>
              </w:rPr>
              <w:t>质量工程应用</w:t>
            </w:r>
            <w:r>
              <w:rPr>
                <w:rFonts w:hint="eastAsia"/>
                <w:sz w:val="24"/>
                <w:szCs w:val="24"/>
              </w:rPr>
              <w:t>(Quality Applications)</w:t>
            </w:r>
          </w:p>
          <w:p w:rsidR="00C74EB1" w:rsidRDefault="00C74EB1" w:rsidP="00C74EB1">
            <w:pPr>
              <w:pStyle w:val="2"/>
              <w:snapToGrid/>
              <w:spacing w:line="240" w:lineRule="auto"/>
              <w:ind w:firstLineChars="0" w:firstLine="0"/>
              <w:rPr>
                <w:sz w:val="24"/>
                <w:szCs w:val="24"/>
              </w:rPr>
            </w:pPr>
            <w:r>
              <w:rPr>
                <w:rFonts w:hint="eastAsia"/>
                <w:sz w:val="24"/>
                <w:szCs w:val="24"/>
              </w:rPr>
              <w:t>UG/</w:t>
            </w:r>
            <w:r>
              <w:rPr>
                <w:rFonts w:hint="eastAsia"/>
                <w:sz w:val="24"/>
                <w:szCs w:val="24"/>
              </w:rPr>
              <w:t>设计检验</w:t>
            </w:r>
            <w:r>
              <w:rPr>
                <w:rFonts w:hint="eastAsia"/>
                <w:sz w:val="24"/>
                <w:szCs w:val="24"/>
              </w:rPr>
              <w:t>, UG/</w:t>
            </w:r>
            <w:r>
              <w:rPr>
                <w:rFonts w:hint="eastAsia"/>
                <w:sz w:val="24"/>
                <w:szCs w:val="24"/>
              </w:rPr>
              <w:t>检测</w:t>
            </w:r>
            <w:r>
              <w:rPr>
                <w:rFonts w:hint="eastAsia"/>
                <w:sz w:val="24"/>
                <w:szCs w:val="24"/>
              </w:rPr>
              <w:t>,</w:t>
            </w:r>
          </w:p>
          <w:p w:rsidR="00C74EB1" w:rsidRDefault="00C74EB1" w:rsidP="00C74EB1">
            <w:pPr>
              <w:pStyle w:val="2"/>
              <w:snapToGrid/>
              <w:spacing w:line="240" w:lineRule="auto"/>
              <w:ind w:firstLineChars="0" w:firstLine="0"/>
              <w:rPr>
                <w:sz w:val="24"/>
                <w:szCs w:val="24"/>
              </w:rPr>
            </w:pPr>
            <w:r>
              <w:rPr>
                <w:rFonts w:hint="eastAsia"/>
                <w:sz w:val="24"/>
                <w:szCs w:val="24"/>
              </w:rPr>
              <w:t>UG/</w:t>
            </w:r>
            <w:r>
              <w:rPr>
                <w:rFonts w:hint="eastAsia"/>
                <w:sz w:val="24"/>
                <w:szCs w:val="24"/>
              </w:rPr>
              <w:t>逆向工程</w:t>
            </w:r>
            <w:r>
              <w:rPr>
                <w:rFonts w:hint="eastAsia"/>
                <w:sz w:val="24"/>
                <w:szCs w:val="24"/>
              </w:rPr>
              <w:t>(UG/Design Verification,</w:t>
            </w:r>
          </w:p>
          <w:p w:rsidR="00C74EB1" w:rsidRDefault="00C74EB1" w:rsidP="00C74EB1">
            <w:pPr>
              <w:pStyle w:val="2"/>
              <w:snapToGrid/>
              <w:spacing w:line="240" w:lineRule="auto"/>
              <w:ind w:firstLineChars="0" w:firstLine="0"/>
              <w:rPr>
                <w:sz w:val="24"/>
                <w:szCs w:val="24"/>
              </w:rPr>
            </w:pPr>
            <w:r>
              <w:rPr>
                <w:sz w:val="24"/>
                <w:szCs w:val="24"/>
              </w:rPr>
              <w:t>UG/Inspection, UG/Reverse Engineering)</w:t>
            </w:r>
          </w:p>
          <w:p w:rsidR="00C74EB1" w:rsidRDefault="00C74EB1" w:rsidP="00C74EB1">
            <w:pPr>
              <w:pStyle w:val="2"/>
              <w:snapToGrid/>
              <w:spacing w:line="240" w:lineRule="auto"/>
              <w:ind w:firstLineChars="0" w:firstLine="0"/>
              <w:rPr>
                <w:sz w:val="24"/>
                <w:szCs w:val="24"/>
              </w:rPr>
            </w:pPr>
            <w:r>
              <w:rPr>
                <w:rFonts w:hint="eastAsia"/>
                <w:sz w:val="24"/>
                <w:szCs w:val="24"/>
              </w:rPr>
              <w:t>数据交换</w:t>
            </w:r>
            <w:r>
              <w:rPr>
                <w:rFonts w:hint="eastAsia"/>
                <w:sz w:val="24"/>
                <w:szCs w:val="24"/>
              </w:rPr>
              <w:t>(Data Exchange)</w:t>
            </w:r>
          </w:p>
          <w:p w:rsidR="00C74EB1" w:rsidRDefault="00C74EB1" w:rsidP="00C74EB1">
            <w:pPr>
              <w:pStyle w:val="2"/>
              <w:snapToGrid/>
              <w:spacing w:line="240" w:lineRule="auto"/>
              <w:ind w:firstLineChars="0" w:firstLine="0"/>
              <w:rPr>
                <w:sz w:val="24"/>
                <w:szCs w:val="24"/>
              </w:rPr>
            </w:pPr>
            <w:r>
              <w:rPr>
                <w:rFonts w:hint="eastAsia"/>
                <w:sz w:val="24"/>
                <w:szCs w:val="24"/>
              </w:rPr>
              <w:t>IGES,STEP,DXF</w:t>
            </w:r>
            <w:r>
              <w:rPr>
                <w:rFonts w:hint="eastAsia"/>
                <w:sz w:val="24"/>
                <w:szCs w:val="24"/>
              </w:rPr>
              <w:t>二维交换和直接转换器</w:t>
            </w:r>
          </w:p>
          <w:p w:rsidR="00C74EB1" w:rsidRDefault="00C74EB1" w:rsidP="00C74EB1">
            <w:pPr>
              <w:pStyle w:val="2"/>
              <w:snapToGrid/>
              <w:spacing w:line="240" w:lineRule="auto"/>
              <w:ind w:firstLineChars="0" w:firstLine="0"/>
              <w:rPr>
                <w:sz w:val="24"/>
                <w:szCs w:val="24"/>
              </w:rPr>
            </w:pPr>
            <w:r>
              <w:rPr>
                <w:rFonts w:hint="eastAsia"/>
                <w:sz w:val="24"/>
                <w:szCs w:val="24"/>
              </w:rPr>
              <w:t>特殊应用</w:t>
            </w:r>
            <w:r>
              <w:rPr>
                <w:rFonts w:hint="eastAsia"/>
                <w:sz w:val="24"/>
                <w:szCs w:val="24"/>
              </w:rPr>
              <w:t>(Special Applications)</w:t>
            </w:r>
          </w:p>
          <w:p w:rsidR="00C74EB1" w:rsidRDefault="00C74EB1" w:rsidP="00C74EB1">
            <w:pPr>
              <w:pStyle w:val="2"/>
              <w:snapToGrid/>
              <w:spacing w:line="240" w:lineRule="auto"/>
              <w:ind w:firstLineChars="0" w:firstLine="0"/>
              <w:rPr>
                <w:sz w:val="24"/>
                <w:szCs w:val="24"/>
              </w:rPr>
            </w:pPr>
            <w:r>
              <w:rPr>
                <w:rFonts w:hint="eastAsia"/>
                <w:sz w:val="24"/>
                <w:szCs w:val="24"/>
              </w:rPr>
              <w:t>UG/</w:t>
            </w:r>
            <w:r>
              <w:rPr>
                <w:rFonts w:hint="eastAsia"/>
                <w:sz w:val="24"/>
                <w:szCs w:val="24"/>
              </w:rPr>
              <w:t>快速成型</w:t>
            </w:r>
            <w:r>
              <w:rPr>
                <w:rFonts w:hint="eastAsia"/>
                <w:sz w:val="24"/>
                <w:szCs w:val="24"/>
              </w:rPr>
              <w:t>(UG/Rapid Prototyping)</w:t>
            </w:r>
          </w:p>
          <w:p w:rsidR="00C74EB1" w:rsidRDefault="00C74EB1" w:rsidP="00C74EB1">
            <w:pPr>
              <w:pStyle w:val="2"/>
              <w:snapToGrid/>
              <w:spacing w:line="240" w:lineRule="auto"/>
              <w:ind w:firstLineChars="0" w:firstLine="0"/>
              <w:rPr>
                <w:sz w:val="24"/>
                <w:szCs w:val="24"/>
              </w:rPr>
            </w:pPr>
            <w:r>
              <w:rPr>
                <w:rFonts w:hint="eastAsia"/>
                <w:sz w:val="24"/>
                <w:szCs w:val="24"/>
              </w:rPr>
              <w:t>UG/</w:t>
            </w:r>
            <w:r>
              <w:rPr>
                <w:rFonts w:hint="eastAsia"/>
                <w:sz w:val="24"/>
                <w:szCs w:val="24"/>
              </w:rPr>
              <w:t>管理者</w:t>
            </w:r>
            <w:r>
              <w:rPr>
                <w:rFonts w:hint="eastAsia"/>
                <w:sz w:val="24"/>
                <w:szCs w:val="24"/>
              </w:rPr>
              <w:t>(UG/Manager)</w:t>
            </w:r>
          </w:p>
          <w:p w:rsidR="00C74EB1" w:rsidRDefault="00C74EB1" w:rsidP="00C74EB1">
            <w:pPr>
              <w:pStyle w:val="2"/>
              <w:snapToGrid/>
              <w:spacing w:line="240" w:lineRule="auto"/>
              <w:ind w:firstLineChars="0" w:firstLine="0"/>
              <w:rPr>
                <w:sz w:val="24"/>
                <w:szCs w:val="24"/>
              </w:rPr>
            </w:pPr>
            <w:r>
              <w:rPr>
                <w:rFonts w:hint="eastAsia"/>
                <w:sz w:val="24"/>
                <w:szCs w:val="24"/>
              </w:rPr>
              <w:t>CADAM</w:t>
            </w:r>
            <w:r>
              <w:rPr>
                <w:rFonts w:hint="eastAsia"/>
                <w:sz w:val="24"/>
                <w:szCs w:val="24"/>
              </w:rPr>
              <w:t>移植</w:t>
            </w:r>
            <w:r>
              <w:rPr>
                <w:rFonts w:hint="eastAsia"/>
                <w:sz w:val="24"/>
                <w:szCs w:val="24"/>
              </w:rPr>
              <w:t>(CADAM Migration)</w:t>
            </w:r>
          </w:p>
          <w:p w:rsidR="0019418E" w:rsidRPr="00A97D36" w:rsidRDefault="00C74EB1" w:rsidP="00C74EB1">
            <w:pPr>
              <w:pStyle w:val="2"/>
              <w:snapToGrid/>
              <w:spacing w:line="240" w:lineRule="auto"/>
              <w:ind w:firstLineChars="0" w:firstLine="0"/>
              <w:rPr>
                <w:rFonts w:ascii="宋体" w:hAnsi="宋体" w:cs="Times New Roman"/>
                <w:sz w:val="24"/>
                <w:szCs w:val="24"/>
              </w:rPr>
            </w:pPr>
            <w:r>
              <w:rPr>
                <w:rFonts w:hint="eastAsia"/>
                <w:sz w:val="24"/>
                <w:szCs w:val="24"/>
              </w:rPr>
              <w:t>UG/</w:t>
            </w:r>
            <w:r>
              <w:rPr>
                <w:rFonts w:hint="eastAsia"/>
                <w:sz w:val="24"/>
                <w:szCs w:val="24"/>
              </w:rPr>
              <w:t>移植</w:t>
            </w:r>
            <w:r>
              <w:rPr>
                <w:rFonts w:hint="eastAsia"/>
                <w:sz w:val="24"/>
                <w:szCs w:val="24"/>
              </w:rPr>
              <w:t>(UG/MX)</w:t>
            </w:r>
          </w:p>
        </w:tc>
      </w:tr>
      <w:tr w:rsidR="00A97D36" w:rsidRPr="00A97D36">
        <w:trPr>
          <w:trHeight w:val="3250"/>
        </w:trPr>
        <w:tc>
          <w:tcPr>
            <w:tcW w:w="832" w:type="pct"/>
            <w:vAlign w:val="center"/>
          </w:tcPr>
          <w:p w:rsidR="00A97D36" w:rsidRPr="0019418E" w:rsidRDefault="00A97D36" w:rsidP="00A97D36">
            <w:pPr>
              <w:jc w:val="center"/>
              <w:rPr>
                <w:color w:val="000000"/>
              </w:rPr>
            </w:pPr>
            <w:r w:rsidRPr="0019418E">
              <w:rPr>
                <w:rFonts w:hint="eastAsia"/>
                <w:color w:val="000000"/>
              </w:rPr>
              <w:lastRenderedPageBreak/>
              <w:t>单一来源采购的理由</w:t>
            </w:r>
          </w:p>
        </w:tc>
        <w:tc>
          <w:tcPr>
            <w:tcW w:w="4168" w:type="pct"/>
            <w:gridSpan w:val="3"/>
            <w:vAlign w:val="center"/>
          </w:tcPr>
          <w:p w:rsidR="00C74EB1" w:rsidRPr="00C74EB1" w:rsidRDefault="00C74EB1" w:rsidP="00C74EB1">
            <w:pPr>
              <w:jc w:val="left"/>
            </w:pPr>
            <w:r w:rsidRPr="00C74EB1">
              <w:t>NX是一个由西门子PLM软件开发，集CAD/CAE/CAM于一体的数字化产品开发系统。NX支持产品开发的整个过程，从概念（CAID），到设计（CAD），到分析（CAE），到制造（CAM）的完整流程。NX提供无缝融合了实体和曲面建模的混合建模环境。所有的 NX 建模工具均构筑在公司的 Parasolid® 几何建模内核上，后者是世界上最强大，最完备而且使用最广泛的建模基础。设计人员可以使用NX中提供的独一无二的同步建模工具。NX同步建模工具可以修改设计几何形状，而不管该几何形状的来源或是采用何种技术创建的</w:t>
            </w:r>
            <w:r w:rsidRPr="00C74EB1">
              <w:rPr>
                <w:rFonts w:hint="eastAsia"/>
              </w:rPr>
              <w:t>，</w:t>
            </w:r>
            <w:r w:rsidRPr="00C74EB1">
              <w:t>无论是来自NX参数化、非参数化还是从其他CAD系统中导入的，都可以实现。由于可以直接处理任何几何形状，因此无需进行重新创建或转换。有了 NX 同步建模工具，设计人员可以使用参数化特性，而不会受到特</w:t>
            </w:r>
            <w:r w:rsidRPr="00C74EB1">
              <w:rPr>
                <w:rFonts w:hint="eastAsia"/>
              </w:rPr>
              <w:t>性历史的限制。</w:t>
            </w:r>
          </w:p>
          <w:p w:rsidR="00C74EB1" w:rsidRPr="00C74EB1" w:rsidRDefault="00C74EB1" w:rsidP="00C74EB1">
            <w:pPr>
              <w:jc w:val="left"/>
            </w:pPr>
            <w:r w:rsidRPr="00C74EB1">
              <w:rPr>
                <w:rFonts w:hint="eastAsia"/>
              </w:rPr>
              <w:t>N</w:t>
            </w:r>
            <w:r w:rsidRPr="00C74EB1">
              <w:t>X无缝融合了立体和曲面建模的混合建模环境。所有的 NX 建模工具均构筑在</w:t>
            </w:r>
            <w:r w:rsidRPr="00C74EB1">
              <w:rPr>
                <w:rFonts w:hint="eastAsia"/>
              </w:rPr>
              <w:t>世界最领先</w:t>
            </w:r>
            <w:r w:rsidRPr="00C74EB1">
              <w:t>的 Parasolid® 几何建模内核上</w:t>
            </w:r>
            <w:r w:rsidRPr="00C74EB1">
              <w:rPr>
                <w:rFonts w:hint="eastAsia"/>
              </w:rPr>
              <w:t>，是所有C</w:t>
            </w:r>
            <w:r w:rsidRPr="00C74EB1">
              <w:t>AE</w:t>
            </w:r>
            <w:r w:rsidRPr="00C74EB1">
              <w:rPr>
                <w:rFonts w:hint="eastAsia"/>
              </w:rPr>
              <w:t>软件图形引擎开发的事实标准。对于多体动力学软件中的图形化G</w:t>
            </w:r>
            <w:r w:rsidRPr="00C74EB1">
              <w:t>UI</w:t>
            </w:r>
            <w:r w:rsidRPr="00C74EB1">
              <w:rPr>
                <w:rFonts w:hint="eastAsia"/>
              </w:rPr>
              <w:t>开发以及几何处理都具有非常大的参考意义。</w:t>
            </w:r>
          </w:p>
          <w:p w:rsidR="0019418E" w:rsidRPr="0019418E" w:rsidRDefault="00C74EB1" w:rsidP="00C74EB1">
            <w:pPr>
              <w:ind w:firstLineChars="200" w:firstLine="420"/>
              <w:rPr>
                <w:color w:val="000000"/>
              </w:rPr>
            </w:pPr>
            <w:r w:rsidRPr="00C74EB1">
              <w:rPr>
                <w:rFonts w:hint="eastAsia"/>
              </w:rPr>
              <w:t>上海幂知科技有限公司是西门子公司针对该项目的唯一授权经销商。</w:t>
            </w:r>
          </w:p>
        </w:tc>
      </w:tr>
      <w:tr w:rsidR="00A97D36" w:rsidRPr="00A97D36">
        <w:trPr>
          <w:trHeight w:val="2107"/>
        </w:trPr>
        <w:tc>
          <w:tcPr>
            <w:tcW w:w="832" w:type="pct"/>
            <w:vAlign w:val="center"/>
          </w:tcPr>
          <w:p w:rsidR="00A97D36" w:rsidRPr="00A97D36" w:rsidRDefault="006A3E1F" w:rsidP="00A97D36">
            <w:pPr>
              <w:jc w:val="center"/>
              <w:rPr>
                <w:rFonts w:ascii="宋体" w:eastAsia="宋体" w:hAnsi="宋体" w:cs="Times New Roman"/>
                <w:b/>
                <w:sz w:val="24"/>
                <w:szCs w:val="24"/>
              </w:rPr>
            </w:pPr>
            <w:r>
              <w:rPr>
                <w:noProof/>
              </w:rPr>
              <w:lastRenderedPageBreak/>
              <w:drawing>
                <wp:anchor distT="0" distB="0" distL="114300" distR="114300" simplePos="0" relativeHeight="251658240" behindDoc="0" locked="0" layoutInCell="1" allowOverlap="1">
                  <wp:simplePos x="0" y="0"/>
                  <wp:positionH relativeFrom="column">
                    <wp:posOffset>-680720</wp:posOffset>
                  </wp:positionH>
                  <wp:positionV relativeFrom="paragraph">
                    <wp:posOffset>-661035</wp:posOffset>
                  </wp:positionV>
                  <wp:extent cx="7596505" cy="10539095"/>
                  <wp:effectExtent l="0" t="0" r="444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6505" cy="1053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D36" w:rsidRPr="00A97D36">
              <w:rPr>
                <w:rFonts w:ascii="宋体" w:eastAsia="宋体" w:hAnsi="宋体" w:cs="Times New Roman" w:hint="eastAsia"/>
                <w:b/>
                <w:sz w:val="24"/>
                <w:szCs w:val="24"/>
              </w:rPr>
              <w:t>专家</w:t>
            </w:r>
            <w:r w:rsidR="00A97D36" w:rsidRPr="00A97D36">
              <w:rPr>
                <w:rFonts w:ascii="宋体" w:eastAsia="宋体" w:hAnsi="宋体" w:cs="Times New Roman"/>
                <w:b/>
                <w:sz w:val="24"/>
                <w:szCs w:val="24"/>
              </w:rPr>
              <w:t>1</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2014"/>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2</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131"/>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3</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181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学院分管领导（或分管校领导）签字</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tc>
      </w:tr>
    </w:tbl>
    <w:p w:rsidR="00A97D36" w:rsidRPr="00A97D36" w:rsidRDefault="00A97D36" w:rsidP="00A97D36">
      <w:pPr>
        <w:jc w:val="left"/>
        <w:rPr>
          <w:rFonts w:ascii="仿宋" w:eastAsia="仿宋" w:hAnsi="仿宋" w:cs="Times New Roman"/>
          <w:b/>
          <w:sz w:val="24"/>
          <w:szCs w:val="24"/>
        </w:rPr>
      </w:pPr>
      <w:r w:rsidRPr="00A97D36">
        <w:rPr>
          <w:rFonts w:ascii="仿宋" w:eastAsia="仿宋" w:hAnsi="仿宋" w:cs="Times New Roman" w:hint="eastAsia"/>
          <w:b/>
          <w:sz w:val="24"/>
          <w:szCs w:val="24"/>
        </w:rPr>
        <w:t>填表注意事项：</w:t>
      </w:r>
    </w:p>
    <w:p w:rsidR="00A97D36" w:rsidRPr="00A97D36" w:rsidRDefault="00A97D36" w:rsidP="00A97D36">
      <w:pPr>
        <w:jc w:val="left"/>
        <w:rPr>
          <w:rFonts w:ascii="仿宋" w:eastAsia="仿宋" w:hAnsi="仿宋" w:cs="Times New Roman"/>
          <w:sz w:val="24"/>
          <w:szCs w:val="24"/>
        </w:rPr>
      </w:pPr>
      <w:r w:rsidRPr="00A97D36">
        <w:rPr>
          <w:rFonts w:ascii="仿宋" w:eastAsia="仿宋" w:hAnsi="仿宋" w:cs="Times New Roman" w:hint="eastAsia"/>
          <w:sz w:val="24"/>
          <w:szCs w:val="24"/>
        </w:rPr>
        <w:t>本表格适用于</w:t>
      </w:r>
      <w:r w:rsidRPr="00A97D36">
        <w:rPr>
          <w:rFonts w:ascii="仿宋" w:eastAsia="仿宋" w:hAnsi="仿宋" w:cs="Times New Roman"/>
          <w:sz w:val="24"/>
          <w:szCs w:val="24"/>
        </w:rPr>
        <w:t>200</w:t>
      </w:r>
      <w:r w:rsidRPr="00A97D36">
        <w:rPr>
          <w:rFonts w:ascii="仿宋" w:eastAsia="仿宋" w:hAnsi="仿宋" w:cs="Times New Roman" w:hint="eastAsia"/>
          <w:sz w:val="24"/>
          <w:szCs w:val="24"/>
        </w:rPr>
        <w:t>万元以下项目的单一来源采购的符合性和必要性进行论证；论证意见应当完整、清晰和明确，可另附页。</w:t>
      </w:r>
    </w:p>
    <w:p w:rsidR="0053674A" w:rsidRPr="00A97D36" w:rsidRDefault="0053674A" w:rsidP="00A97D36"/>
    <w:sectPr w:rsidR="0053674A" w:rsidRPr="00A97D36" w:rsidSect="001011C4">
      <w:pgSz w:w="11906" w:h="16838"/>
      <w:pgMar w:top="1134" w:right="567" w:bottom="156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43BE" w:rsidRDefault="00D343BE" w:rsidP="00773E3A">
      <w:r>
        <w:separator/>
      </w:r>
    </w:p>
  </w:endnote>
  <w:endnote w:type="continuationSeparator" w:id="0">
    <w:p w:rsidR="00D343BE" w:rsidRDefault="00D343BE" w:rsidP="0077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43BE" w:rsidRDefault="00D343BE" w:rsidP="00773E3A">
      <w:r>
        <w:separator/>
      </w:r>
    </w:p>
  </w:footnote>
  <w:footnote w:type="continuationSeparator" w:id="0">
    <w:p w:rsidR="00D343BE" w:rsidRDefault="00D343BE" w:rsidP="0077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6730"/>
    <w:multiLevelType w:val="hybridMultilevel"/>
    <w:tmpl w:val="4D296730"/>
    <w:lvl w:ilvl="0" w:tplc="FFFFFFFF">
      <w:start w:val="1"/>
      <w:numFmt w:val="bullet"/>
      <w:lvlText w:val=""/>
      <w:lvlJc w:val="left"/>
      <w:pPr>
        <w:ind w:left="420" w:hanging="420"/>
      </w:pPr>
      <w:rPr>
        <w:rFonts w:ascii="Wingdings" w:eastAsia="等线" w:hAnsi="Wingdings"/>
      </w:rPr>
    </w:lvl>
    <w:lvl w:ilvl="1" w:tplc="FFFFFFFF">
      <w:start w:val="1"/>
      <w:numFmt w:val="bullet"/>
      <w:lvlText w:val=""/>
      <w:lvlJc w:val="left"/>
      <w:pPr>
        <w:ind w:left="840" w:hanging="420"/>
      </w:pPr>
      <w:rPr>
        <w:rFonts w:ascii="Wingdings" w:eastAsia="等线" w:hAnsi="Wingdings"/>
      </w:rPr>
    </w:lvl>
    <w:lvl w:ilvl="2" w:tplc="FFFFFFFF">
      <w:start w:val="1"/>
      <w:numFmt w:val="bullet"/>
      <w:lvlText w:val=""/>
      <w:lvlJc w:val="left"/>
      <w:pPr>
        <w:ind w:left="1260" w:hanging="420"/>
      </w:pPr>
      <w:rPr>
        <w:rFonts w:ascii="Wingdings" w:eastAsia="等线" w:hAnsi="Wingdings"/>
      </w:rPr>
    </w:lvl>
    <w:lvl w:ilvl="3" w:tplc="FFFFFFFF">
      <w:start w:val="1"/>
      <w:numFmt w:val="bullet"/>
      <w:lvlText w:val=""/>
      <w:lvlJc w:val="left"/>
      <w:pPr>
        <w:ind w:left="1680" w:hanging="420"/>
      </w:pPr>
      <w:rPr>
        <w:rFonts w:ascii="Wingdings" w:eastAsia="等线" w:hAnsi="Wingdings"/>
      </w:rPr>
    </w:lvl>
    <w:lvl w:ilvl="4" w:tplc="FFFFFFFF">
      <w:start w:val="1"/>
      <w:numFmt w:val="bullet"/>
      <w:lvlText w:val=""/>
      <w:lvlJc w:val="left"/>
      <w:pPr>
        <w:ind w:left="2100" w:hanging="420"/>
      </w:pPr>
      <w:rPr>
        <w:rFonts w:ascii="Wingdings" w:eastAsia="等线" w:hAnsi="Wingdings"/>
      </w:rPr>
    </w:lvl>
    <w:lvl w:ilvl="5" w:tplc="FFFFFFFF">
      <w:start w:val="1"/>
      <w:numFmt w:val="bullet"/>
      <w:lvlText w:val=""/>
      <w:lvlJc w:val="left"/>
      <w:pPr>
        <w:ind w:left="2520" w:hanging="420"/>
      </w:pPr>
      <w:rPr>
        <w:rFonts w:ascii="Wingdings" w:eastAsia="等线" w:hAnsi="Wingdings"/>
      </w:rPr>
    </w:lvl>
    <w:lvl w:ilvl="6" w:tplc="FFFFFFFF">
      <w:start w:val="1"/>
      <w:numFmt w:val="bullet"/>
      <w:lvlText w:val=""/>
      <w:lvlJc w:val="left"/>
      <w:pPr>
        <w:ind w:left="2940" w:hanging="420"/>
      </w:pPr>
      <w:rPr>
        <w:rFonts w:ascii="Wingdings" w:eastAsia="等线" w:hAnsi="Wingdings"/>
      </w:rPr>
    </w:lvl>
    <w:lvl w:ilvl="7" w:tplc="FFFFFFFF">
      <w:start w:val="1"/>
      <w:numFmt w:val="bullet"/>
      <w:lvlText w:val=""/>
      <w:lvlJc w:val="left"/>
      <w:pPr>
        <w:ind w:left="3360" w:hanging="420"/>
      </w:pPr>
      <w:rPr>
        <w:rFonts w:ascii="Wingdings" w:eastAsia="等线" w:hAnsi="Wingdings"/>
      </w:rPr>
    </w:lvl>
    <w:lvl w:ilvl="8" w:tplc="FFFFFFFF">
      <w:start w:val="1"/>
      <w:numFmt w:val="bullet"/>
      <w:lvlText w:val=""/>
      <w:lvlJc w:val="left"/>
      <w:pPr>
        <w:ind w:left="3780" w:hanging="420"/>
      </w:pPr>
      <w:rPr>
        <w:rFonts w:ascii="Wingdings" w:eastAsia="等线" w:hAnsi="Wingdings"/>
      </w:rPr>
    </w:lvl>
  </w:abstractNum>
  <w:num w:numId="1" w16cid:durableId="203333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1C7"/>
    <w:rsid w:val="000664AE"/>
    <w:rsid w:val="00090F0A"/>
    <w:rsid w:val="000E113F"/>
    <w:rsid w:val="00110E9B"/>
    <w:rsid w:val="0019418E"/>
    <w:rsid w:val="001B2263"/>
    <w:rsid w:val="00204513"/>
    <w:rsid w:val="002627BF"/>
    <w:rsid w:val="002C6B8E"/>
    <w:rsid w:val="00374F34"/>
    <w:rsid w:val="0051236B"/>
    <w:rsid w:val="0053674A"/>
    <w:rsid w:val="0056231A"/>
    <w:rsid w:val="005D318E"/>
    <w:rsid w:val="0063688D"/>
    <w:rsid w:val="006A3E1F"/>
    <w:rsid w:val="006E20C5"/>
    <w:rsid w:val="00707DC0"/>
    <w:rsid w:val="00773E3A"/>
    <w:rsid w:val="007F2652"/>
    <w:rsid w:val="0085024A"/>
    <w:rsid w:val="008E3A6C"/>
    <w:rsid w:val="008E4C28"/>
    <w:rsid w:val="009411C7"/>
    <w:rsid w:val="00A06F98"/>
    <w:rsid w:val="00A53A5B"/>
    <w:rsid w:val="00A70EA6"/>
    <w:rsid w:val="00A97D36"/>
    <w:rsid w:val="00A97F63"/>
    <w:rsid w:val="00B57C99"/>
    <w:rsid w:val="00BB485E"/>
    <w:rsid w:val="00C577F7"/>
    <w:rsid w:val="00C74EB1"/>
    <w:rsid w:val="00CB721E"/>
    <w:rsid w:val="00CF1312"/>
    <w:rsid w:val="00D343BE"/>
    <w:rsid w:val="00DB6F09"/>
    <w:rsid w:val="00EC61BB"/>
    <w:rsid w:val="00F32130"/>
    <w:rsid w:val="00F50F71"/>
    <w:rsid w:val="00F714D7"/>
    <w:rsid w:val="00F7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ED02"/>
  <w15:docId w15:val="{1CB51DD5-4B63-46D1-99F7-EFF44895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E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3E3A"/>
    <w:rPr>
      <w:sz w:val="18"/>
      <w:szCs w:val="18"/>
    </w:rPr>
  </w:style>
  <w:style w:type="paragraph" w:styleId="a6">
    <w:name w:val="footer"/>
    <w:basedOn w:val="a"/>
    <w:link w:val="a7"/>
    <w:uiPriority w:val="99"/>
    <w:unhideWhenUsed/>
    <w:rsid w:val="00773E3A"/>
    <w:pPr>
      <w:tabs>
        <w:tab w:val="center" w:pos="4153"/>
        <w:tab w:val="right" w:pos="8306"/>
      </w:tabs>
      <w:snapToGrid w:val="0"/>
      <w:jc w:val="left"/>
    </w:pPr>
    <w:rPr>
      <w:sz w:val="18"/>
      <w:szCs w:val="18"/>
    </w:rPr>
  </w:style>
  <w:style w:type="character" w:customStyle="1" w:styleId="a7">
    <w:name w:val="页脚 字符"/>
    <w:basedOn w:val="a0"/>
    <w:link w:val="a6"/>
    <w:uiPriority w:val="99"/>
    <w:rsid w:val="00773E3A"/>
    <w:rPr>
      <w:sz w:val="18"/>
      <w:szCs w:val="18"/>
    </w:rPr>
  </w:style>
  <w:style w:type="paragraph" w:styleId="a8">
    <w:name w:val="Balloon Text"/>
    <w:basedOn w:val="a"/>
    <w:link w:val="a9"/>
    <w:uiPriority w:val="99"/>
    <w:semiHidden/>
    <w:unhideWhenUsed/>
    <w:rsid w:val="000E113F"/>
    <w:rPr>
      <w:sz w:val="18"/>
      <w:szCs w:val="18"/>
    </w:rPr>
  </w:style>
  <w:style w:type="character" w:customStyle="1" w:styleId="a9">
    <w:name w:val="批注框文本 字符"/>
    <w:basedOn w:val="a0"/>
    <w:link w:val="a8"/>
    <w:uiPriority w:val="99"/>
    <w:semiHidden/>
    <w:rsid w:val="000E113F"/>
    <w:rPr>
      <w:sz w:val="18"/>
      <w:szCs w:val="18"/>
    </w:rPr>
  </w:style>
  <w:style w:type="paragraph" w:styleId="aa">
    <w:name w:val="List Paragraph"/>
    <w:basedOn w:val="a"/>
    <w:uiPriority w:val="34"/>
    <w:qFormat/>
    <w:rsid w:val="00A97D36"/>
    <w:pPr>
      <w:ind w:firstLineChars="200" w:firstLine="420"/>
    </w:pPr>
    <w:rPr>
      <w:rFonts w:ascii="等线" w:eastAsia="等线" w:hAnsi="等线" w:cs="Times New Roman"/>
    </w:rPr>
  </w:style>
  <w:style w:type="paragraph" w:customStyle="1" w:styleId="2">
    <w:name w:val="正文2"/>
    <w:basedOn w:val="a"/>
    <w:link w:val="20"/>
    <w:qFormat/>
    <w:rsid w:val="00C74EB1"/>
    <w:pPr>
      <w:snapToGrid w:val="0"/>
      <w:spacing w:line="360" w:lineRule="auto"/>
      <w:ind w:firstLineChars="200" w:firstLine="200"/>
    </w:pPr>
    <w:rPr>
      <w:rFonts w:ascii="Times New Roman" w:eastAsia="宋体" w:hAnsi="Times New Roman"/>
      <w:sz w:val="28"/>
    </w:rPr>
  </w:style>
  <w:style w:type="character" w:customStyle="1" w:styleId="20">
    <w:name w:val="正文2 字符"/>
    <w:basedOn w:val="a0"/>
    <w:link w:val="2"/>
    <w:qFormat/>
    <w:rsid w:val="00C74EB1"/>
    <w:rPr>
      <w:rFonts w:ascii="Times New Roman" w:eastAsia="宋体"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dc:creator>
  <cp:keywords/>
  <dc:description/>
  <cp:lastModifiedBy>njust njust</cp:lastModifiedBy>
  <cp:revision>11</cp:revision>
  <cp:lastPrinted>2022-12-02T03:05:00Z</cp:lastPrinted>
  <dcterms:created xsi:type="dcterms:W3CDTF">2018-06-05T08:01:00Z</dcterms:created>
  <dcterms:modified xsi:type="dcterms:W3CDTF">2022-12-13T03:23:00Z</dcterms:modified>
</cp:coreProperties>
</file>